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89" w:rsidRDefault="008F3A89"/>
    <w:p w:rsidR="00623180" w:rsidRDefault="00623180"/>
    <w:p w:rsidR="00623180" w:rsidRPr="00623180" w:rsidRDefault="00623180" w:rsidP="00623180">
      <w:pPr>
        <w:spacing w:after="0" w:line="360" w:lineRule="auto"/>
        <w:ind w:right="-28"/>
        <w:rPr>
          <w:rFonts w:ascii="Times New Roman" w:eastAsia="Times New Roman" w:hAnsi="Times New Roman" w:cs="Times New Roman"/>
          <w:b/>
          <w:i/>
        </w:rPr>
      </w:pPr>
      <w:r w:rsidRPr="00623180">
        <w:rPr>
          <w:rFonts w:ascii="Times New Roman" w:eastAsia="Times New Roman" w:hAnsi="Times New Roman" w:cs="Times New Roman"/>
          <w:b/>
          <w:i/>
        </w:rPr>
        <w:t>Par sarunu procedūru</w:t>
      </w:r>
    </w:p>
    <w:p w:rsidR="00623180" w:rsidRPr="00623180" w:rsidRDefault="00623180" w:rsidP="00623180">
      <w:pPr>
        <w:spacing w:after="0" w:line="360" w:lineRule="auto"/>
        <w:ind w:right="-28"/>
        <w:rPr>
          <w:rFonts w:ascii="Times New Roman" w:eastAsia="Times New Roman" w:hAnsi="Times New Roman" w:cs="Times New Roman"/>
        </w:rPr>
      </w:pPr>
      <w:r w:rsidRPr="00623180">
        <w:rPr>
          <w:rFonts w:ascii="Times New Roman" w:eastAsia="Times New Roman" w:hAnsi="Times New Roman" w:cs="Times New Roman"/>
        </w:rPr>
        <w:t>iepirkuma ID Nr. RTU-2015/75</w:t>
      </w:r>
    </w:p>
    <w:p w:rsidR="00623180" w:rsidRPr="00623180" w:rsidRDefault="00623180" w:rsidP="00623180">
      <w:pPr>
        <w:spacing w:after="0" w:line="240" w:lineRule="auto"/>
        <w:ind w:firstLine="567"/>
        <w:jc w:val="both"/>
        <w:rPr>
          <w:rFonts w:ascii="Times New Roman" w:eastAsia="Cambria" w:hAnsi="Times New Roman" w:cs="Times New Roman"/>
        </w:rPr>
      </w:pPr>
    </w:p>
    <w:p w:rsidR="00623180" w:rsidRPr="00623180" w:rsidRDefault="00623180" w:rsidP="00623180">
      <w:pPr>
        <w:spacing w:after="0" w:line="360" w:lineRule="auto"/>
        <w:ind w:firstLine="567"/>
        <w:jc w:val="both"/>
        <w:rPr>
          <w:rFonts w:ascii="Times New Roman" w:eastAsia="Cambria" w:hAnsi="Times New Roman" w:cs="Times New Roman"/>
        </w:rPr>
      </w:pPr>
    </w:p>
    <w:p w:rsidR="00623180" w:rsidRPr="00623180" w:rsidRDefault="00623180" w:rsidP="00623180">
      <w:pPr>
        <w:spacing w:after="0" w:line="360" w:lineRule="auto"/>
        <w:ind w:firstLine="567"/>
        <w:jc w:val="both"/>
        <w:rPr>
          <w:rFonts w:ascii="Times New Roman" w:eastAsia="Cambria" w:hAnsi="Times New Roman" w:cs="Times New Roman"/>
          <w:bCs/>
        </w:rPr>
      </w:pPr>
      <w:r w:rsidRPr="00623180">
        <w:rPr>
          <w:rFonts w:ascii="Times New Roman" w:eastAsia="Cambria" w:hAnsi="Times New Roman" w:cs="Times New Roman"/>
        </w:rPr>
        <w:t xml:space="preserve">Rīgas tehniskā universitāte (turpmāk - RTU), pamatojoties uz Publisko iepirkumu likuma 63.panta pirmās daļas 2.punktu, </w:t>
      </w:r>
      <w:r>
        <w:rPr>
          <w:rFonts w:ascii="Times New Roman" w:eastAsia="Cambria" w:hAnsi="Times New Roman" w:cs="Times New Roman"/>
        </w:rPr>
        <w:t>rīko</w:t>
      </w:r>
      <w:bookmarkStart w:id="0" w:name="_GoBack"/>
      <w:bookmarkEnd w:id="0"/>
      <w:r w:rsidRPr="00623180">
        <w:rPr>
          <w:rFonts w:ascii="Times New Roman" w:eastAsia="Cambria" w:hAnsi="Times New Roman" w:cs="Times New Roman"/>
        </w:rPr>
        <w:t xml:space="preserve"> sarunu procedūru ar SIA „EUSO”, </w:t>
      </w:r>
      <w:proofErr w:type="spellStart"/>
      <w:r w:rsidRPr="00623180">
        <w:rPr>
          <w:rFonts w:ascii="Times New Roman" w:eastAsia="Cambria" w:hAnsi="Times New Roman" w:cs="Times New Roman"/>
        </w:rPr>
        <w:t>reģ</w:t>
      </w:r>
      <w:proofErr w:type="spellEnd"/>
      <w:r w:rsidRPr="00623180">
        <w:rPr>
          <w:rFonts w:ascii="Times New Roman" w:eastAsia="Cambria" w:hAnsi="Times New Roman" w:cs="Times New Roman"/>
        </w:rPr>
        <w:t xml:space="preserve">. Nr. 40003534357, (turpmāk – kandidāts) par </w:t>
      </w:r>
      <w:r w:rsidRPr="00623180">
        <w:rPr>
          <w:rFonts w:ascii="Times New Roman" w:eastAsia="Cambria" w:hAnsi="Times New Roman" w:cs="Times New Roman"/>
          <w:bCs/>
        </w:rPr>
        <w:t>studiju vadības sistēmas “Studijas” papildinājumu izstrādi, uzturēšanu un tehniskā atbalsta pakalpojumiem.</w:t>
      </w:r>
    </w:p>
    <w:p w:rsidR="00623180" w:rsidRPr="00623180" w:rsidRDefault="00623180" w:rsidP="00623180">
      <w:pPr>
        <w:spacing w:after="0" w:line="360" w:lineRule="auto"/>
        <w:ind w:firstLine="567"/>
        <w:jc w:val="both"/>
        <w:rPr>
          <w:rFonts w:ascii="Times New Roman" w:eastAsia="Times New Roman" w:hAnsi="Times New Roman" w:cs="Times New Roman"/>
        </w:rPr>
      </w:pPr>
      <w:r w:rsidRPr="00623180">
        <w:rPr>
          <w:rFonts w:ascii="Times New Roman" w:eastAsia="Cambria" w:hAnsi="Times New Roman" w:cs="Times New Roman"/>
        </w:rPr>
        <w:t xml:space="preserve"> Iepirkuma līgums </w:t>
      </w:r>
      <w:r w:rsidRPr="00623180">
        <w:rPr>
          <w:rFonts w:ascii="Times New Roman" w:eastAsia="Times New Roman" w:hAnsi="Times New Roman" w:cs="Times New Roman"/>
        </w:rPr>
        <w:t xml:space="preserve">Nr. 20021211-003 (turpmāk – Līgums) </w:t>
      </w:r>
      <w:r w:rsidRPr="00623180">
        <w:rPr>
          <w:rFonts w:ascii="Times New Roman" w:eastAsia="Cambria" w:hAnsi="Times New Roman" w:cs="Times New Roman"/>
        </w:rPr>
        <w:t>par</w:t>
      </w:r>
      <w:r w:rsidRPr="00623180">
        <w:rPr>
          <w:rFonts w:ascii="Times New Roman" w:eastAsia="Cambria" w:hAnsi="Times New Roman" w:cs="Times New Roman"/>
          <w:bCs/>
        </w:rPr>
        <w:t xml:space="preserve"> studiju vadības sistēmas “Studijas” (turpmāk – Sistēma) izstrādi un ieviešanu ar kandidātu noslēgts </w:t>
      </w:r>
      <w:r w:rsidRPr="00623180">
        <w:rPr>
          <w:rFonts w:ascii="Times New Roman" w:eastAsia="Cambria" w:hAnsi="Times New Roman" w:cs="Times New Roman"/>
        </w:rPr>
        <w:t xml:space="preserve">01.10.2002. Saskaņā ar Līguma </w:t>
      </w:r>
      <w:r w:rsidRPr="00623180">
        <w:rPr>
          <w:rFonts w:ascii="Times New Roman" w:eastAsia="Times New Roman" w:hAnsi="Times New Roman" w:cs="Times New Roman"/>
        </w:rPr>
        <w:t xml:space="preserve">8.1.punktu kandidātam pieder </w:t>
      </w:r>
      <w:r w:rsidRPr="00623180">
        <w:rPr>
          <w:rFonts w:ascii="Times New Roman" w:eastAsia="Times New Roman" w:hAnsi="Times New Roman" w:cs="Times New Roman"/>
          <w:b/>
        </w:rPr>
        <w:t>izņēmuma tiesības</w:t>
      </w:r>
      <w:r w:rsidRPr="00623180">
        <w:rPr>
          <w:rFonts w:ascii="Times New Roman" w:eastAsia="Times New Roman" w:hAnsi="Times New Roman" w:cs="Times New Roman"/>
        </w:rPr>
        <w:t xml:space="preserve"> veikt sistēmas papildinājumu izstrādi. </w:t>
      </w:r>
    </w:p>
    <w:p w:rsidR="00623180" w:rsidRPr="00623180" w:rsidRDefault="00623180" w:rsidP="00623180">
      <w:pPr>
        <w:spacing w:after="0" w:line="360" w:lineRule="auto"/>
        <w:ind w:firstLine="567"/>
        <w:jc w:val="both"/>
        <w:rPr>
          <w:rFonts w:ascii="Times New Roman" w:eastAsia="Times New Roman" w:hAnsi="Times New Roman" w:cs="Times New Roman"/>
        </w:rPr>
      </w:pPr>
      <w:proofErr w:type="spellStart"/>
      <w:r w:rsidRPr="00623180">
        <w:rPr>
          <w:rFonts w:ascii="Times New Roman" w:eastAsia="Times New Roman" w:hAnsi="Times New Roman" w:cs="Times New Roman"/>
          <w:lang w:val="en-GB"/>
        </w:rPr>
        <w:t>Sistēma</w:t>
      </w:r>
      <w:proofErr w:type="spellEnd"/>
      <w:r w:rsidRPr="00623180">
        <w:rPr>
          <w:rFonts w:ascii="Times New Roman" w:eastAsia="Times New Roman" w:hAnsi="Times New Roman" w:cs="Times New Roman"/>
          <w:lang w:val="en-GB"/>
        </w:rPr>
        <w:t xml:space="preserve"> </w:t>
      </w:r>
      <w:proofErr w:type="spellStart"/>
      <w:r w:rsidRPr="00623180">
        <w:rPr>
          <w:rFonts w:ascii="Times New Roman" w:eastAsia="Times New Roman" w:hAnsi="Times New Roman" w:cs="Times New Roman"/>
          <w:lang w:val="en-GB"/>
        </w:rPr>
        <w:t>ir</w:t>
      </w:r>
      <w:proofErr w:type="spellEnd"/>
      <w:r w:rsidRPr="00623180">
        <w:rPr>
          <w:rFonts w:ascii="Times New Roman" w:eastAsia="Times New Roman" w:hAnsi="Times New Roman" w:cs="Times New Roman"/>
          <w:lang w:val="en-GB"/>
        </w:rPr>
        <w:t xml:space="preserve"> </w:t>
      </w:r>
      <w:proofErr w:type="spellStart"/>
      <w:r w:rsidRPr="00623180">
        <w:rPr>
          <w:rFonts w:ascii="Times New Roman" w:eastAsia="Times New Roman" w:hAnsi="Times New Roman" w:cs="Times New Roman"/>
          <w:lang w:val="en-GB"/>
        </w:rPr>
        <w:t>vienotā</w:t>
      </w:r>
      <w:proofErr w:type="spellEnd"/>
      <w:r w:rsidRPr="00623180">
        <w:rPr>
          <w:rFonts w:ascii="Times New Roman" w:eastAsia="Times New Roman" w:hAnsi="Times New Roman" w:cs="Times New Roman"/>
          <w:lang w:val="en-GB"/>
        </w:rPr>
        <w:t xml:space="preserve"> RTU </w:t>
      </w:r>
      <w:proofErr w:type="spellStart"/>
      <w:r w:rsidRPr="00623180">
        <w:rPr>
          <w:rFonts w:ascii="Times New Roman" w:eastAsia="Times New Roman" w:hAnsi="Times New Roman" w:cs="Times New Roman"/>
          <w:lang w:val="en-GB"/>
        </w:rPr>
        <w:t>informācijas</w:t>
      </w:r>
      <w:proofErr w:type="spellEnd"/>
      <w:r w:rsidRPr="00623180">
        <w:rPr>
          <w:rFonts w:ascii="Times New Roman" w:eastAsia="Times New Roman" w:hAnsi="Times New Roman" w:cs="Times New Roman"/>
          <w:lang w:val="en-GB"/>
        </w:rPr>
        <w:t xml:space="preserve"> </w:t>
      </w:r>
      <w:proofErr w:type="spellStart"/>
      <w:r w:rsidRPr="00623180">
        <w:rPr>
          <w:rFonts w:ascii="Times New Roman" w:eastAsia="Times New Roman" w:hAnsi="Times New Roman" w:cs="Times New Roman"/>
          <w:lang w:val="en-GB"/>
        </w:rPr>
        <w:t>sistēmu</w:t>
      </w:r>
      <w:proofErr w:type="spellEnd"/>
      <w:r w:rsidRPr="00623180">
        <w:rPr>
          <w:rFonts w:ascii="Times New Roman" w:eastAsia="Times New Roman" w:hAnsi="Times New Roman" w:cs="Times New Roman"/>
          <w:lang w:val="en-GB"/>
        </w:rPr>
        <w:t xml:space="preserve"> </w:t>
      </w:r>
      <w:proofErr w:type="spellStart"/>
      <w:r w:rsidRPr="00623180">
        <w:rPr>
          <w:rFonts w:ascii="Times New Roman" w:eastAsia="Times New Roman" w:hAnsi="Times New Roman" w:cs="Times New Roman"/>
          <w:lang w:val="en-GB"/>
        </w:rPr>
        <w:t>kompleksa</w:t>
      </w:r>
      <w:proofErr w:type="spellEnd"/>
      <w:r w:rsidRPr="00623180">
        <w:rPr>
          <w:rFonts w:ascii="Times New Roman" w:eastAsia="Times New Roman" w:hAnsi="Times New Roman" w:cs="Times New Roman"/>
          <w:lang w:val="en-GB"/>
        </w:rPr>
        <w:t xml:space="preserve"> </w:t>
      </w:r>
      <w:proofErr w:type="spellStart"/>
      <w:r w:rsidRPr="00623180">
        <w:rPr>
          <w:rFonts w:ascii="Times New Roman" w:eastAsia="Times New Roman" w:hAnsi="Times New Roman" w:cs="Times New Roman"/>
          <w:lang w:val="en-GB"/>
        </w:rPr>
        <w:t>sastāvdaļa</w:t>
      </w:r>
      <w:proofErr w:type="spellEnd"/>
      <w:r w:rsidRPr="00623180">
        <w:rPr>
          <w:rFonts w:ascii="Times New Roman" w:eastAsia="Times New Roman" w:hAnsi="Times New Roman" w:cs="Times New Roman"/>
          <w:lang w:val="en-GB"/>
        </w:rPr>
        <w:t>.</w:t>
      </w:r>
      <w:r w:rsidRPr="00623180">
        <w:rPr>
          <w:rFonts w:ascii="Times New Roman" w:eastAsia="Times New Roman" w:hAnsi="Times New Roman" w:cs="Times New Roman"/>
        </w:rPr>
        <w:t xml:space="preserve"> Sarunu procedūras ietvaros plānots noslēgt iepirkuma līgumu par Sistēmas uzlabojumu un jaunu funkciju izveidi un Sistēmas konfigurācijas iespējamo kļūdu novēršanu. Plānotais iepirkuma līguma termiņš ir 36 mēneši. Iepirkuma līguma ietvaros ir paredzēts veikt uzlabojumus vai papildinājumus šādās Sistēmas daļās:</w:t>
      </w:r>
    </w:p>
    <w:p w:rsidR="00623180" w:rsidRPr="00623180" w:rsidRDefault="00623180" w:rsidP="00623180">
      <w:pPr>
        <w:numPr>
          <w:ilvl w:val="0"/>
          <w:numId w:val="1"/>
        </w:numPr>
        <w:spacing w:after="0" w:line="360" w:lineRule="auto"/>
        <w:ind w:right="-28"/>
        <w:jc w:val="both"/>
        <w:rPr>
          <w:rFonts w:ascii="Times New Roman" w:eastAsia="Cambria" w:hAnsi="Times New Roman" w:cs="Times New Roman"/>
        </w:rPr>
      </w:pPr>
      <w:r w:rsidRPr="00623180">
        <w:rPr>
          <w:rFonts w:ascii="Times New Roman" w:eastAsia="Cambria" w:hAnsi="Times New Roman" w:cs="Times New Roman"/>
        </w:rPr>
        <w:t>Ārzemju studiju departamenta  studiju nodrošinājuma vajadzībām jaunu funkciju izstrāde (uzturēšanās atļauju uzskaites modulis, valūtas norēķinu uzskaites modulis, speciālo izziņu sagatavošanas modulis);</w:t>
      </w:r>
    </w:p>
    <w:p w:rsidR="00623180" w:rsidRPr="00623180" w:rsidRDefault="00623180" w:rsidP="00623180">
      <w:pPr>
        <w:numPr>
          <w:ilvl w:val="0"/>
          <w:numId w:val="1"/>
        </w:numPr>
        <w:spacing w:after="0" w:line="360" w:lineRule="auto"/>
        <w:ind w:right="-28"/>
        <w:jc w:val="both"/>
        <w:rPr>
          <w:rFonts w:ascii="Times New Roman" w:eastAsia="Cambria" w:hAnsi="Times New Roman" w:cs="Times New Roman"/>
        </w:rPr>
      </w:pPr>
      <w:r w:rsidRPr="00623180">
        <w:rPr>
          <w:rFonts w:ascii="Times New Roman" w:eastAsia="Cambria" w:hAnsi="Times New Roman" w:cs="Times New Roman"/>
        </w:rPr>
        <w:t xml:space="preserve">Gala darbu aizstāvēšanas komisiju lietvedības vajadzību moduļa pilnveidošana; </w:t>
      </w:r>
    </w:p>
    <w:p w:rsidR="00623180" w:rsidRPr="00623180" w:rsidRDefault="00623180" w:rsidP="00623180">
      <w:pPr>
        <w:numPr>
          <w:ilvl w:val="0"/>
          <w:numId w:val="1"/>
        </w:numPr>
        <w:spacing w:after="0" w:line="360" w:lineRule="auto"/>
        <w:ind w:right="-28"/>
        <w:jc w:val="both"/>
        <w:rPr>
          <w:rFonts w:ascii="Times New Roman" w:eastAsia="Cambria" w:hAnsi="Times New Roman" w:cs="Times New Roman"/>
        </w:rPr>
      </w:pPr>
      <w:r w:rsidRPr="00623180">
        <w:rPr>
          <w:rFonts w:ascii="Times New Roman" w:eastAsia="Cambria" w:hAnsi="Times New Roman" w:cs="Times New Roman"/>
        </w:rPr>
        <w:t>Ārpus RTU apgūto priekšmetu atzīšanas dokumentēšanas moduļa nodrošinājums;</w:t>
      </w:r>
    </w:p>
    <w:p w:rsidR="00623180" w:rsidRPr="00623180" w:rsidRDefault="00623180" w:rsidP="00623180">
      <w:pPr>
        <w:numPr>
          <w:ilvl w:val="0"/>
          <w:numId w:val="1"/>
        </w:numPr>
        <w:spacing w:after="0" w:line="360" w:lineRule="auto"/>
        <w:ind w:right="-28"/>
        <w:jc w:val="both"/>
        <w:rPr>
          <w:rFonts w:ascii="Times New Roman" w:eastAsia="Cambria" w:hAnsi="Times New Roman" w:cs="Times New Roman"/>
        </w:rPr>
      </w:pPr>
      <w:r w:rsidRPr="00623180">
        <w:rPr>
          <w:rFonts w:ascii="Times New Roman" w:eastAsia="Cambria" w:hAnsi="Times New Roman" w:cs="Times New Roman"/>
        </w:rPr>
        <w:t>Publisko un RTU iekšējo  pieteikumu uz priekšmetiem  sasaistes moduļa nodrošinājums ar studiju  nodarbību plānošanu;</w:t>
      </w:r>
    </w:p>
    <w:p w:rsidR="00623180" w:rsidRPr="00623180" w:rsidRDefault="00623180" w:rsidP="00623180">
      <w:pPr>
        <w:numPr>
          <w:ilvl w:val="0"/>
          <w:numId w:val="1"/>
        </w:numPr>
        <w:spacing w:after="0" w:line="360" w:lineRule="auto"/>
        <w:ind w:right="-28"/>
        <w:jc w:val="both"/>
        <w:rPr>
          <w:rFonts w:ascii="Times New Roman" w:eastAsia="Cambria" w:hAnsi="Times New Roman" w:cs="Times New Roman"/>
        </w:rPr>
      </w:pPr>
      <w:r w:rsidRPr="00623180">
        <w:rPr>
          <w:rFonts w:ascii="Times New Roman" w:eastAsia="Cambria" w:hAnsi="Times New Roman" w:cs="Times New Roman"/>
        </w:rPr>
        <w:t>Studējošo pieteikumu uz priekšmetiem  automātiskas piesaistes studējošo individuālajiem plāniem moduļa izstrāde;</w:t>
      </w:r>
    </w:p>
    <w:p w:rsidR="00623180" w:rsidRPr="00623180" w:rsidRDefault="00623180" w:rsidP="00623180">
      <w:pPr>
        <w:numPr>
          <w:ilvl w:val="0"/>
          <w:numId w:val="1"/>
        </w:numPr>
        <w:spacing w:after="0" w:line="360" w:lineRule="auto"/>
        <w:ind w:right="-28"/>
        <w:jc w:val="both"/>
        <w:rPr>
          <w:rFonts w:ascii="Times New Roman" w:eastAsia="Cambria" w:hAnsi="Times New Roman" w:cs="Times New Roman"/>
        </w:rPr>
      </w:pPr>
      <w:r w:rsidRPr="00623180">
        <w:rPr>
          <w:rFonts w:ascii="Times New Roman" w:eastAsia="Cambria" w:hAnsi="Times New Roman" w:cs="Times New Roman"/>
        </w:rPr>
        <w:t xml:space="preserve">Studējošo vēsturisko adrešu ierakstu un sistēmas </w:t>
      </w:r>
      <w:proofErr w:type="spellStart"/>
      <w:r w:rsidRPr="00623180">
        <w:rPr>
          <w:rFonts w:ascii="Times New Roman" w:eastAsia="Cambria" w:hAnsi="Times New Roman" w:cs="Times New Roman"/>
        </w:rPr>
        <w:t>ekrānformu</w:t>
      </w:r>
      <w:proofErr w:type="spellEnd"/>
      <w:r w:rsidRPr="00623180">
        <w:rPr>
          <w:rFonts w:ascii="Times New Roman" w:eastAsia="Cambria" w:hAnsi="Times New Roman" w:cs="Times New Roman"/>
        </w:rPr>
        <w:t xml:space="preserve"> izmaiņu nodrošinājums pārejai no rajonu piesaistes uz administratīvo teritoriju un teritoriālo vienību klasifikatora (ATVK) standartu. </w:t>
      </w:r>
    </w:p>
    <w:p w:rsidR="00623180" w:rsidRDefault="00623180"/>
    <w:sectPr w:rsidR="006231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D78DB"/>
    <w:multiLevelType w:val="hybridMultilevel"/>
    <w:tmpl w:val="73FA9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80"/>
    <w:rsid w:val="00623180"/>
    <w:rsid w:val="008F3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45B36-4657-403C-8B64-2C69555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654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1</cp:revision>
  <dcterms:created xsi:type="dcterms:W3CDTF">2015-06-12T06:01:00Z</dcterms:created>
  <dcterms:modified xsi:type="dcterms:W3CDTF">2015-06-12T06:03:00Z</dcterms:modified>
</cp:coreProperties>
</file>