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07" w:rsidRPr="009632B3" w:rsidRDefault="006D587E" w:rsidP="00621607">
      <w:pPr>
        <w:rPr>
          <w:b/>
          <w:sz w:val="28"/>
          <w:szCs w:val="28"/>
        </w:rPr>
      </w:pPr>
      <w:r>
        <w:rPr>
          <w:b/>
          <w:sz w:val="28"/>
          <w:szCs w:val="28"/>
        </w:rPr>
        <w:t>02.08</w:t>
      </w:r>
      <w:r w:rsidR="00621607">
        <w:rPr>
          <w:b/>
          <w:sz w:val="28"/>
          <w:szCs w:val="28"/>
        </w:rPr>
        <w:t>.2013.</w:t>
      </w:r>
      <w:r w:rsidR="00621607" w:rsidRPr="009632B3">
        <w:rPr>
          <w:b/>
          <w:sz w:val="28"/>
          <w:szCs w:val="28"/>
        </w:rPr>
        <w:t>, Rīgā</w:t>
      </w:r>
    </w:p>
    <w:p w:rsidR="00621607" w:rsidRPr="009632B3" w:rsidRDefault="00621607" w:rsidP="00621607">
      <w:pPr>
        <w:rPr>
          <w:b/>
          <w:sz w:val="28"/>
          <w:szCs w:val="28"/>
        </w:rPr>
      </w:pPr>
    </w:p>
    <w:p w:rsidR="00621607" w:rsidRPr="00405D8E" w:rsidRDefault="00621607" w:rsidP="00621607">
      <w:pPr>
        <w:jc w:val="center"/>
        <w:rPr>
          <w:b/>
          <w:caps/>
        </w:rPr>
      </w:pPr>
      <w:r w:rsidRPr="00405D8E">
        <w:rPr>
          <w:b/>
          <w:caps/>
        </w:rPr>
        <w:t xml:space="preserve">Ieinteresēto piegādātāju uzdotie jautājumi un atbilžu sniegšana par </w:t>
      </w:r>
    </w:p>
    <w:p w:rsidR="00621607" w:rsidRPr="00A26896" w:rsidRDefault="00621607" w:rsidP="00621607">
      <w:pPr>
        <w:jc w:val="center"/>
        <w:rPr>
          <w:caps/>
          <w:sz w:val="20"/>
          <w:szCs w:val="20"/>
        </w:rPr>
      </w:pPr>
    </w:p>
    <w:p w:rsidR="00621607" w:rsidRPr="00405D8E" w:rsidRDefault="00621607" w:rsidP="00621607">
      <w:pPr>
        <w:jc w:val="center"/>
        <w:rPr>
          <w:b/>
          <w:bCs/>
          <w:caps/>
        </w:rPr>
      </w:pPr>
      <w:r w:rsidRPr="00405D8E">
        <w:rPr>
          <w:b/>
          <w:bCs/>
          <w:caps/>
        </w:rPr>
        <w:t>ATKLĀTU KONKURSU</w:t>
      </w:r>
    </w:p>
    <w:p w:rsidR="00621607" w:rsidRPr="00A26896" w:rsidRDefault="00621607" w:rsidP="00621607">
      <w:pPr>
        <w:jc w:val="center"/>
        <w:rPr>
          <w:rFonts w:ascii="Times New Roman Bold" w:hAnsi="Times New Roman Bold"/>
          <w:b/>
          <w:bCs/>
          <w:caps/>
          <w:sz w:val="20"/>
          <w:szCs w:val="20"/>
        </w:rPr>
      </w:pPr>
    </w:p>
    <w:p w:rsidR="00621607" w:rsidRPr="00B472FF" w:rsidRDefault="00621607" w:rsidP="00621607">
      <w:pPr>
        <w:jc w:val="center"/>
        <w:rPr>
          <w:rFonts w:ascii="Times New Roman Bold" w:hAnsi="Times New Roman Bold"/>
          <w:b/>
          <w:caps/>
          <w:sz w:val="28"/>
          <w:szCs w:val="28"/>
        </w:rPr>
      </w:pPr>
      <w:r w:rsidRPr="00B472FF">
        <w:rPr>
          <w:rFonts w:ascii="Times New Roman Bold" w:hAnsi="Times New Roman Bold"/>
          <w:b/>
          <w:bCs/>
          <w:caps/>
          <w:sz w:val="28"/>
          <w:szCs w:val="28"/>
        </w:rPr>
        <w:t>„</w:t>
      </w:r>
      <w:r w:rsidRPr="00B472FF">
        <w:rPr>
          <w:rFonts w:ascii="Times New Roman Bold" w:hAnsi="Times New Roman Bold"/>
          <w:b/>
          <w:caps/>
          <w:sz w:val="28"/>
          <w:szCs w:val="28"/>
        </w:rPr>
        <w:t>Būvdarbi energoefektivitātes paaugstināšanai Ķīpsalas peldbaseina ēkā, Ķīpsalas ielā 5, Rīgā Klimata pārmaiņu finanšu instrumenta (KPFI) finansētā projekta " Kompleksi risinājumi siltumnīcefektu gāzu emisiju samazināšanai " ietvaros”</w:t>
      </w:r>
    </w:p>
    <w:p w:rsidR="00621607" w:rsidRPr="00A26896" w:rsidRDefault="00621607" w:rsidP="00621607">
      <w:pPr>
        <w:pStyle w:val="BodyText"/>
        <w:jc w:val="center"/>
        <w:rPr>
          <w:rFonts w:ascii="Times New Roman Bold" w:hAnsi="Times New Roman Bold"/>
          <w:b/>
          <w:bCs/>
          <w:caps/>
          <w:sz w:val="20"/>
          <w:szCs w:val="20"/>
          <w:lang w:val="lv-LV"/>
        </w:rPr>
      </w:pPr>
    </w:p>
    <w:p w:rsidR="00621607" w:rsidRPr="00405D8E" w:rsidRDefault="00621607" w:rsidP="00621607">
      <w:pPr>
        <w:pStyle w:val="BodyText"/>
        <w:jc w:val="center"/>
        <w:rPr>
          <w:rFonts w:ascii="Times New Roman Bold" w:hAnsi="Times New Roman Bold"/>
          <w:b/>
          <w:bCs/>
          <w:caps/>
          <w:sz w:val="24"/>
          <w:szCs w:val="24"/>
          <w:lang w:val="lv-LV"/>
        </w:rPr>
      </w:pPr>
      <w:r>
        <w:rPr>
          <w:rFonts w:ascii="Times New Roman Bold" w:hAnsi="Times New Roman Bold"/>
          <w:b/>
          <w:bCs/>
          <w:caps/>
          <w:sz w:val="24"/>
          <w:szCs w:val="24"/>
          <w:lang w:val="lv-LV"/>
        </w:rPr>
        <w:t>ID Nr.RTU-2013/84</w:t>
      </w:r>
    </w:p>
    <w:p w:rsidR="00621607" w:rsidRPr="009632B3" w:rsidRDefault="00621607" w:rsidP="00621607">
      <w:pPr>
        <w:jc w:val="center"/>
      </w:pPr>
    </w:p>
    <w:p w:rsidR="007A11EE" w:rsidRPr="007A11EE" w:rsidRDefault="007A11EE" w:rsidP="005E0624"/>
    <w:p w:rsidR="00F144EC" w:rsidRPr="00685B9D" w:rsidRDefault="00630E14" w:rsidP="00D45DAE">
      <w:pPr>
        <w:jc w:val="both"/>
      </w:pPr>
      <w:r w:rsidRPr="00630E14">
        <w:rPr>
          <w:b/>
        </w:rPr>
        <w:t>JAUTĀJUMS NR.</w:t>
      </w:r>
      <w:r w:rsidR="00367E16">
        <w:rPr>
          <w:b/>
        </w:rPr>
        <w:t>1</w:t>
      </w:r>
      <w:r w:rsidRPr="00630E14">
        <w:rPr>
          <w:b/>
        </w:rPr>
        <w:t xml:space="preserve">: </w:t>
      </w:r>
      <w:r w:rsidR="00F144EC">
        <w:t xml:space="preserve">Dotajos darbu apjomos lokālā tāmē Nr.1-1 sadaļā </w:t>
      </w:r>
      <w:r w:rsidR="00F144EC">
        <w:rPr>
          <w:b/>
        </w:rPr>
        <w:t xml:space="preserve">Jumts </w:t>
      </w:r>
    </w:p>
    <w:p w:rsidR="00685B9D" w:rsidRDefault="00685B9D" w:rsidP="00D45DAE">
      <w:pPr>
        <w:pStyle w:val="Index1"/>
      </w:pPr>
    </w:p>
    <w:p w:rsidR="00F144EC" w:rsidRDefault="00F144EC" w:rsidP="00D45DAE">
      <w:pPr>
        <w:pStyle w:val="Index1"/>
        <w:rPr>
          <w:rFonts w:asciiTheme="minorHAnsi" w:eastAsiaTheme="minorHAnsi" w:hAnsiTheme="minorHAnsi" w:cstheme="minorBidi"/>
          <w:sz w:val="22"/>
          <w:szCs w:val="22"/>
          <w:lang w:eastAsia="en-US"/>
        </w:rPr>
      </w:pPr>
      <w:r>
        <w:t>1.1</w:t>
      </w:r>
      <w:r w:rsidR="00447D3F">
        <w:t>:</w:t>
      </w:r>
      <w:r>
        <w:fldChar w:fldCharType="begin"/>
      </w:r>
      <w:r>
        <w:instrText xml:space="preserve"> LINK Excel.Sheet.8 "\\\\storage01.rbs.local\\homes\\petersone\\2013\\Kipsalas PELDBASEINS_\\nolikums\\84_Darbu_apjoma_tabula.xls" "Tāme Nr.1-1!R165C1:R167C5" \a \f 4 \h  \* MERGEFORMAT </w:instrText>
      </w:r>
      <w:r>
        <w:fldChar w:fldCharType="separate"/>
      </w:r>
    </w:p>
    <w:tbl>
      <w:tblPr>
        <w:tblW w:w="9020" w:type="dxa"/>
        <w:tblInd w:w="108" w:type="dxa"/>
        <w:tblLook w:val="04A0" w:firstRow="1" w:lastRow="0" w:firstColumn="1" w:lastColumn="0" w:noHBand="0" w:noVBand="1"/>
      </w:tblPr>
      <w:tblGrid>
        <w:gridCol w:w="600"/>
        <w:gridCol w:w="266"/>
        <w:gridCol w:w="6514"/>
        <w:gridCol w:w="820"/>
        <w:gridCol w:w="820"/>
      </w:tblGrid>
      <w:tr w:rsidR="00F144EC" w:rsidTr="009A1123">
        <w:trPr>
          <w:trHeight w:val="765"/>
        </w:trPr>
        <w:tc>
          <w:tcPr>
            <w:tcW w:w="600" w:type="dxa"/>
            <w:tcBorders>
              <w:top w:val="single" w:sz="4" w:space="0" w:color="auto"/>
              <w:left w:val="single" w:sz="4" w:space="0" w:color="auto"/>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7</w:t>
            </w:r>
          </w:p>
        </w:tc>
        <w:tc>
          <w:tcPr>
            <w:tcW w:w="266" w:type="dxa"/>
            <w:tcBorders>
              <w:top w:val="single" w:sz="4" w:space="0" w:color="auto"/>
              <w:left w:val="nil"/>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 </w:t>
            </w:r>
          </w:p>
        </w:tc>
        <w:tc>
          <w:tcPr>
            <w:tcW w:w="6514" w:type="dxa"/>
            <w:tcBorders>
              <w:top w:val="single" w:sz="4" w:space="0" w:color="auto"/>
              <w:left w:val="nil"/>
              <w:bottom w:val="single" w:sz="4" w:space="0" w:color="auto"/>
              <w:right w:val="single" w:sz="4" w:space="0" w:color="auto"/>
            </w:tcBorders>
            <w:vAlign w:val="center"/>
            <w:hideMark/>
          </w:tcPr>
          <w:p w:rsidR="00F144EC" w:rsidRDefault="00F144EC" w:rsidP="00D45DAE">
            <w:pPr>
              <w:rPr>
                <w:color w:val="000000"/>
                <w:sz w:val="20"/>
                <w:szCs w:val="20"/>
                <w:lang w:eastAsia="en-US"/>
              </w:rPr>
            </w:pPr>
            <w:r>
              <w:rPr>
                <w:color w:val="000000"/>
                <w:sz w:val="20"/>
                <w:szCs w:val="20"/>
                <w:lang w:eastAsia="en-US"/>
              </w:rPr>
              <w:t xml:space="preserve">Jumta Metāla profilu </w:t>
            </w:r>
            <w:proofErr w:type="spellStart"/>
            <w:r>
              <w:rPr>
                <w:color w:val="000000"/>
                <w:sz w:val="20"/>
                <w:szCs w:val="20"/>
                <w:lang w:eastAsia="en-US"/>
              </w:rPr>
              <w:t>Ruukki</w:t>
            </w:r>
            <w:proofErr w:type="spellEnd"/>
            <w:r>
              <w:rPr>
                <w:color w:val="000000"/>
                <w:sz w:val="20"/>
                <w:szCs w:val="20"/>
                <w:lang w:eastAsia="en-US"/>
              </w:rPr>
              <w:t xml:space="preserve"> T-130-75L-930 ar </w:t>
            </w:r>
            <w:proofErr w:type="spellStart"/>
            <w:r>
              <w:rPr>
                <w:color w:val="000000"/>
                <w:sz w:val="20"/>
                <w:szCs w:val="20"/>
                <w:lang w:eastAsia="en-US"/>
              </w:rPr>
              <w:t>Pural</w:t>
            </w:r>
            <w:proofErr w:type="spellEnd"/>
            <w:r>
              <w:rPr>
                <w:color w:val="000000"/>
                <w:sz w:val="20"/>
                <w:szCs w:val="20"/>
                <w:lang w:eastAsia="en-US"/>
              </w:rPr>
              <w:t xml:space="preserve"> pārklājumu 1mm RR23 krāsa, montāža, savienojuma skrūvju vietu hermetizēšana ar </w:t>
            </w:r>
            <w:proofErr w:type="spellStart"/>
            <w:r>
              <w:rPr>
                <w:color w:val="000000"/>
                <w:sz w:val="20"/>
                <w:szCs w:val="20"/>
                <w:lang w:eastAsia="en-US"/>
              </w:rPr>
              <w:t>butila</w:t>
            </w:r>
            <w:proofErr w:type="spellEnd"/>
            <w:r>
              <w:rPr>
                <w:color w:val="000000"/>
                <w:sz w:val="20"/>
                <w:szCs w:val="20"/>
                <w:lang w:eastAsia="en-US"/>
              </w:rPr>
              <w:t xml:space="preserve"> lentu. </w:t>
            </w:r>
            <w:proofErr w:type="spellStart"/>
            <w:r>
              <w:rPr>
                <w:color w:val="000000"/>
                <w:sz w:val="20"/>
                <w:szCs w:val="20"/>
                <w:lang w:eastAsia="en-US"/>
              </w:rPr>
              <w:t>Profilloksnes</w:t>
            </w:r>
            <w:proofErr w:type="spellEnd"/>
            <w:r>
              <w:rPr>
                <w:color w:val="000000"/>
                <w:sz w:val="20"/>
                <w:szCs w:val="20"/>
                <w:lang w:eastAsia="en-US"/>
              </w:rPr>
              <w:t xml:space="preserve"> līmēt pie jumta ar līmi </w:t>
            </w:r>
            <w:proofErr w:type="spellStart"/>
            <w:r>
              <w:rPr>
                <w:color w:val="000000"/>
                <w:sz w:val="20"/>
                <w:szCs w:val="20"/>
                <w:lang w:eastAsia="en-US"/>
              </w:rPr>
              <w:t>Wolfin</w:t>
            </w:r>
            <w:proofErr w:type="spellEnd"/>
            <w:r>
              <w:rPr>
                <w:color w:val="000000"/>
                <w:sz w:val="20"/>
                <w:szCs w:val="20"/>
                <w:lang w:eastAsia="en-US"/>
              </w:rPr>
              <w:t xml:space="preserve"> </w:t>
            </w:r>
            <w:proofErr w:type="spellStart"/>
            <w:r>
              <w:rPr>
                <w:color w:val="000000"/>
                <w:sz w:val="20"/>
                <w:szCs w:val="20"/>
                <w:lang w:eastAsia="en-US"/>
              </w:rPr>
              <w:t>Terocal</w:t>
            </w:r>
            <w:proofErr w:type="spellEnd"/>
            <w:r>
              <w:rPr>
                <w:color w:val="000000"/>
                <w:sz w:val="20"/>
                <w:szCs w:val="20"/>
                <w:lang w:eastAsia="en-US"/>
              </w:rPr>
              <w:t xml:space="preserve"> 395</w:t>
            </w:r>
          </w:p>
        </w:tc>
        <w:tc>
          <w:tcPr>
            <w:tcW w:w="820" w:type="dxa"/>
            <w:tcBorders>
              <w:top w:val="single" w:sz="4" w:space="0" w:color="auto"/>
              <w:left w:val="nil"/>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m²</w:t>
            </w:r>
          </w:p>
        </w:tc>
        <w:tc>
          <w:tcPr>
            <w:tcW w:w="820" w:type="dxa"/>
            <w:tcBorders>
              <w:top w:val="single" w:sz="4" w:space="0" w:color="auto"/>
              <w:left w:val="nil"/>
              <w:bottom w:val="single" w:sz="4" w:space="0" w:color="auto"/>
              <w:right w:val="single" w:sz="4" w:space="0" w:color="auto"/>
            </w:tcBorders>
            <w:vAlign w:val="center"/>
            <w:hideMark/>
          </w:tcPr>
          <w:p w:rsidR="00F144EC" w:rsidRDefault="00F144EC" w:rsidP="00D45DAE">
            <w:pPr>
              <w:jc w:val="center"/>
              <w:rPr>
                <w:sz w:val="20"/>
                <w:szCs w:val="20"/>
                <w:lang w:eastAsia="en-US"/>
              </w:rPr>
            </w:pPr>
            <w:r>
              <w:rPr>
                <w:sz w:val="20"/>
                <w:szCs w:val="20"/>
                <w:lang w:eastAsia="en-US"/>
              </w:rPr>
              <w:t>3380</w:t>
            </w:r>
          </w:p>
        </w:tc>
      </w:tr>
      <w:tr w:rsidR="00F144EC" w:rsidTr="009A1123">
        <w:trPr>
          <w:trHeight w:val="255"/>
        </w:trPr>
        <w:tc>
          <w:tcPr>
            <w:tcW w:w="600" w:type="dxa"/>
            <w:tcBorders>
              <w:top w:val="nil"/>
              <w:left w:val="single" w:sz="4" w:space="0" w:color="auto"/>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 </w:t>
            </w:r>
          </w:p>
        </w:tc>
        <w:tc>
          <w:tcPr>
            <w:tcW w:w="266" w:type="dxa"/>
            <w:tcBorders>
              <w:top w:val="nil"/>
              <w:left w:val="nil"/>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 </w:t>
            </w:r>
          </w:p>
        </w:tc>
        <w:tc>
          <w:tcPr>
            <w:tcW w:w="6514" w:type="dxa"/>
            <w:tcBorders>
              <w:top w:val="nil"/>
              <w:left w:val="nil"/>
              <w:bottom w:val="single" w:sz="4" w:space="0" w:color="auto"/>
              <w:right w:val="single" w:sz="4" w:space="0" w:color="auto"/>
            </w:tcBorders>
            <w:vAlign w:val="center"/>
            <w:hideMark/>
          </w:tcPr>
          <w:p w:rsidR="00F144EC" w:rsidRDefault="00F144EC" w:rsidP="00D45DAE">
            <w:pPr>
              <w:jc w:val="right"/>
              <w:rPr>
                <w:i/>
                <w:iCs/>
                <w:color w:val="000000"/>
                <w:sz w:val="20"/>
                <w:szCs w:val="20"/>
                <w:lang w:eastAsia="en-US"/>
              </w:rPr>
            </w:pPr>
            <w:r>
              <w:rPr>
                <w:i/>
                <w:iCs/>
                <w:color w:val="000000"/>
                <w:sz w:val="20"/>
                <w:szCs w:val="20"/>
                <w:lang w:eastAsia="en-US"/>
              </w:rPr>
              <w:t xml:space="preserve">Līme </w:t>
            </w:r>
            <w:proofErr w:type="spellStart"/>
            <w:r>
              <w:rPr>
                <w:i/>
                <w:iCs/>
                <w:color w:val="000000"/>
                <w:sz w:val="20"/>
                <w:szCs w:val="20"/>
                <w:lang w:eastAsia="en-US"/>
              </w:rPr>
              <w:t>Wolfin</w:t>
            </w:r>
            <w:proofErr w:type="spellEnd"/>
            <w:r>
              <w:rPr>
                <w:i/>
                <w:iCs/>
                <w:color w:val="000000"/>
                <w:sz w:val="20"/>
                <w:szCs w:val="20"/>
                <w:lang w:eastAsia="en-US"/>
              </w:rPr>
              <w:t xml:space="preserve"> </w:t>
            </w:r>
            <w:proofErr w:type="spellStart"/>
            <w:r>
              <w:rPr>
                <w:i/>
                <w:iCs/>
                <w:color w:val="000000"/>
                <w:sz w:val="20"/>
                <w:szCs w:val="20"/>
                <w:lang w:eastAsia="en-US"/>
              </w:rPr>
              <w:t>Terocal</w:t>
            </w:r>
            <w:proofErr w:type="spellEnd"/>
            <w:r>
              <w:rPr>
                <w:i/>
                <w:iCs/>
                <w:color w:val="000000"/>
                <w:sz w:val="20"/>
                <w:szCs w:val="20"/>
                <w:lang w:eastAsia="en-US"/>
              </w:rPr>
              <w:t xml:space="preserve"> 395</w:t>
            </w:r>
          </w:p>
        </w:tc>
        <w:tc>
          <w:tcPr>
            <w:tcW w:w="820" w:type="dxa"/>
            <w:tcBorders>
              <w:top w:val="nil"/>
              <w:left w:val="nil"/>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proofErr w:type="spellStart"/>
            <w:r>
              <w:rPr>
                <w:color w:val="000000"/>
                <w:sz w:val="20"/>
                <w:szCs w:val="20"/>
                <w:lang w:eastAsia="en-US"/>
              </w:rPr>
              <w:t>gb</w:t>
            </w:r>
            <w:proofErr w:type="spellEnd"/>
          </w:p>
        </w:tc>
        <w:tc>
          <w:tcPr>
            <w:tcW w:w="820" w:type="dxa"/>
            <w:tcBorders>
              <w:top w:val="nil"/>
              <w:left w:val="nil"/>
              <w:bottom w:val="single" w:sz="4" w:space="0" w:color="auto"/>
              <w:right w:val="single" w:sz="4" w:space="0" w:color="auto"/>
            </w:tcBorders>
            <w:vAlign w:val="center"/>
            <w:hideMark/>
          </w:tcPr>
          <w:p w:rsidR="00F144EC" w:rsidRDefault="00F144EC" w:rsidP="00D45DAE">
            <w:pPr>
              <w:jc w:val="center"/>
              <w:rPr>
                <w:sz w:val="20"/>
                <w:szCs w:val="20"/>
                <w:lang w:eastAsia="en-US"/>
              </w:rPr>
            </w:pPr>
            <w:r>
              <w:rPr>
                <w:sz w:val="20"/>
                <w:szCs w:val="20"/>
                <w:lang w:eastAsia="en-US"/>
              </w:rPr>
              <w:t>237</w:t>
            </w:r>
          </w:p>
        </w:tc>
      </w:tr>
      <w:tr w:rsidR="00F144EC" w:rsidTr="009A1123">
        <w:trPr>
          <w:trHeight w:val="510"/>
        </w:trPr>
        <w:tc>
          <w:tcPr>
            <w:tcW w:w="600" w:type="dxa"/>
            <w:tcBorders>
              <w:top w:val="nil"/>
              <w:left w:val="single" w:sz="4" w:space="0" w:color="auto"/>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8</w:t>
            </w:r>
          </w:p>
        </w:tc>
        <w:tc>
          <w:tcPr>
            <w:tcW w:w="266" w:type="dxa"/>
            <w:tcBorders>
              <w:top w:val="nil"/>
              <w:left w:val="nil"/>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 </w:t>
            </w:r>
          </w:p>
        </w:tc>
        <w:tc>
          <w:tcPr>
            <w:tcW w:w="6514" w:type="dxa"/>
            <w:tcBorders>
              <w:top w:val="nil"/>
              <w:left w:val="nil"/>
              <w:bottom w:val="single" w:sz="4" w:space="0" w:color="auto"/>
              <w:right w:val="single" w:sz="4" w:space="0" w:color="auto"/>
            </w:tcBorders>
            <w:vAlign w:val="center"/>
            <w:hideMark/>
          </w:tcPr>
          <w:p w:rsidR="00F144EC" w:rsidRDefault="00F144EC" w:rsidP="00D45DAE">
            <w:pPr>
              <w:rPr>
                <w:color w:val="000000"/>
                <w:sz w:val="20"/>
                <w:szCs w:val="20"/>
                <w:lang w:eastAsia="en-US"/>
              </w:rPr>
            </w:pPr>
            <w:r>
              <w:rPr>
                <w:color w:val="000000"/>
                <w:sz w:val="20"/>
                <w:szCs w:val="20"/>
                <w:lang w:eastAsia="en-US"/>
              </w:rPr>
              <w:t xml:space="preserve">Tvaika izolācijas </w:t>
            </w:r>
            <w:proofErr w:type="spellStart"/>
            <w:r>
              <w:rPr>
                <w:color w:val="000000"/>
                <w:sz w:val="20"/>
                <w:szCs w:val="20"/>
                <w:lang w:eastAsia="en-US"/>
              </w:rPr>
              <w:t>Wolfin</w:t>
            </w:r>
            <w:proofErr w:type="spellEnd"/>
            <w:r>
              <w:rPr>
                <w:color w:val="000000"/>
                <w:sz w:val="20"/>
                <w:szCs w:val="20"/>
                <w:lang w:eastAsia="en-US"/>
              </w:rPr>
              <w:t xml:space="preserve"> </w:t>
            </w:r>
            <w:proofErr w:type="spellStart"/>
            <w:r>
              <w:rPr>
                <w:color w:val="000000"/>
                <w:sz w:val="20"/>
                <w:szCs w:val="20"/>
                <w:lang w:eastAsia="en-US"/>
              </w:rPr>
              <w:t>Witec</w:t>
            </w:r>
            <w:proofErr w:type="spellEnd"/>
            <w:r>
              <w:rPr>
                <w:color w:val="000000"/>
                <w:sz w:val="20"/>
                <w:szCs w:val="20"/>
                <w:lang w:eastAsia="en-US"/>
              </w:rPr>
              <w:t xml:space="preserve"> </w:t>
            </w:r>
            <w:proofErr w:type="spellStart"/>
            <w:r>
              <w:rPr>
                <w:color w:val="000000"/>
                <w:sz w:val="20"/>
                <w:szCs w:val="20"/>
                <w:lang w:eastAsia="en-US"/>
              </w:rPr>
              <w:t>Sk</w:t>
            </w:r>
            <w:proofErr w:type="spellEnd"/>
            <w:r>
              <w:rPr>
                <w:color w:val="000000"/>
                <w:sz w:val="20"/>
                <w:szCs w:val="20"/>
                <w:lang w:eastAsia="en-US"/>
              </w:rPr>
              <w:t xml:space="preserve"> </w:t>
            </w:r>
            <w:proofErr w:type="spellStart"/>
            <w:r>
              <w:rPr>
                <w:color w:val="000000"/>
                <w:sz w:val="20"/>
                <w:szCs w:val="20"/>
                <w:lang w:eastAsia="en-US"/>
              </w:rPr>
              <w:t>Duo</w:t>
            </w:r>
            <w:proofErr w:type="spellEnd"/>
            <w:r>
              <w:rPr>
                <w:color w:val="000000"/>
                <w:sz w:val="20"/>
                <w:szCs w:val="20"/>
                <w:lang w:eastAsia="en-US"/>
              </w:rPr>
              <w:t xml:space="preserve"> ieklāšana uz līmi Līme </w:t>
            </w:r>
            <w:proofErr w:type="spellStart"/>
            <w:r>
              <w:rPr>
                <w:color w:val="000000"/>
                <w:sz w:val="20"/>
                <w:szCs w:val="20"/>
                <w:lang w:eastAsia="en-US"/>
              </w:rPr>
              <w:t>Wolfin</w:t>
            </w:r>
            <w:proofErr w:type="spellEnd"/>
            <w:r>
              <w:rPr>
                <w:color w:val="000000"/>
                <w:sz w:val="20"/>
                <w:szCs w:val="20"/>
                <w:lang w:eastAsia="en-US"/>
              </w:rPr>
              <w:t xml:space="preserve"> </w:t>
            </w:r>
            <w:proofErr w:type="spellStart"/>
            <w:r>
              <w:rPr>
                <w:color w:val="000000"/>
                <w:sz w:val="20"/>
                <w:szCs w:val="20"/>
                <w:lang w:eastAsia="en-US"/>
              </w:rPr>
              <w:t>Terocal</w:t>
            </w:r>
            <w:proofErr w:type="spellEnd"/>
            <w:r>
              <w:rPr>
                <w:color w:val="000000"/>
                <w:sz w:val="20"/>
                <w:szCs w:val="20"/>
                <w:lang w:eastAsia="en-US"/>
              </w:rPr>
              <w:t xml:space="preserve"> 395</w:t>
            </w:r>
          </w:p>
        </w:tc>
        <w:tc>
          <w:tcPr>
            <w:tcW w:w="820" w:type="dxa"/>
            <w:tcBorders>
              <w:top w:val="nil"/>
              <w:left w:val="nil"/>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r>
              <w:rPr>
                <w:color w:val="000000"/>
                <w:sz w:val="20"/>
                <w:szCs w:val="20"/>
                <w:lang w:eastAsia="en-US"/>
              </w:rPr>
              <w:t>m²</w:t>
            </w:r>
          </w:p>
        </w:tc>
        <w:tc>
          <w:tcPr>
            <w:tcW w:w="820" w:type="dxa"/>
            <w:tcBorders>
              <w:top w:val="nil"/>
              <w:left w:val="nil"/>
              <w:bottom w:val="single" w:sz="4" w:space="0" w:color="auto"/>
              <w:right w:val="single" w:sz="4" w:space="0" w:color="auto"/>
            </w:tcBorders>
            <w:vAlign w:val="center"/>
            <w:hideMark/>
          </w:tcPr>
          <w:p w:rsidR="00F144EC" w:rsidRDefault="00F144EC" w:rsidP="00D45DAE">
            <w:pPr>
              <w:jc w:val="center"/>
              <w:rPr>
                <w:sz w:val="20"/>
                <w:szCs w:val="20"/>
                <w:lang w:eastAsia="en-US"/>
              </w:rPr>
            </w:pPr>
            <w:r>
              <w:rPr>
                <w:sz w:val="20"/>
                <w:szCs w:val="20"/>
                <w:lang w:eastAsia="en-US"/>
              </w:rPr>
              <w:t>3400</w:t>
            </w:r>
          </w:p>
        </w:tc>
      </w:tr>
    </w:tbl>
    <w:p w:rsidR="00F144EC" w:rsidRDefault="00F144EC" w:rsidP="00D45DAE">
      <w:pPr>
        <w:pStyle w:val="Index1"/>
      </w:pPr>
      <w:r>
        <w:fldChar w:fldCharType="end"/>
      </w:r>
      <w:r>
        <w:t xml:space="preserve">    </w:t>
      </w:r>
    </w:p>
    <w:p w:rsidR="00F144EC" w:rsidRDefault="00F144EC" w:rsidP="00D45DAE">
      <w:pPr>
        <w:pStyle w:val="Index1"/>
      </w:pPr>
      <w:proofErr w:type="spellStart"/>
      <w:r>
        <w:t>Profilloksnes</w:t>
      </w:r>
      <w:proofErr w:type="spellEnd"/>
      <w:r>
        <w:t xml:space="preserve"> </w:t>
      </w:r>
      <w:proofErr w:type="spellStart"/>
      <w:r>
        <w:t>Ruukki</w:t>
      </w:r>
      <w:proofErr w:type="spellEnd"/>
      <w:r>
        <w:t xml:space="preserve"> T-130-75L-930 pie esošām konstrukcijām paredzēts stiprināt ar skrūvēm, savienojuma vietas hermetizējot. Virsū tiek līmēta tvaika izolācija </w:t>
      </w:r>
      <w:proofErr w:type="spellStart"/>
      <w:r>
        <w:t>Wolfin</w:t>
      </w:r>
      <w:proofErr w:type="spellEnd"/>
      <w:r>
        <w:t xml:space="preserve"> </w:t>
      </w:r>
      <w:proofErr w:type="spellStart"/>
      <w:r>
        <w:t>Witec</w:t>
      </w:r>
      <w:proofErr w:type="spellEnd"/>
      <w:r>
        <w:t xml:space="preserve"> </w:t>
      </w:r>
      <w:proofErr w:type="spellStart"/>
      <w:r>
        <w:t>Sk</w:t>
      </w:r>
      <w:proofErr w:type="spellEnd"/>
      <w:r>
        <w:t xml:space="preserve"> </w:t>
      </w:r>
      <w:proofErr w:type="spellStart"/>
      <w:r>
        <w:t>Duo</w:t>
      </w:r>
      <w:proofErr w:type="spellEnd"/>
      <w:r>
        <w:t xml:space="preserve">. Tā kā </w:t>
      </w:r>
      <w:proofErr w:type="spellStart"/>
      <w:r>
        <w:rPr>
          <w:u w:val="single"/>
        </w:rPr>
        <w:t>Wolfin</w:t>
      </w:r>
      <w:proofErr w:type="spellEnd"/>
      <w:r>
        <w:rPr>
          <w:u w:val="single"/>
        </w:rPr>
        <w:t xml:space="preserve"> </w:t>
      </w:r>
      <w:proofErr w:type="spellStart"/>
      <w:r>
        <w:rPr>
          <w:u w:val="single"/>
        </w:rPr>
        <w:t>Witec</w:t>
      </w:r>
      <w:proofErr w:type="spellEnd"/>
      <w:r>
        <w:rPr>
          <w:u w:val="single"/>
        </w:rPr>
        <w:t xml:space="preserve"> </w:t>
      </w:r>
      <w:proofErr w:type="spellStart"/>
      <w:r>
        <w:rPr>
          <w:u w:val="single"/>
        </w:rPr>
        <w:t>Sk</w:t>
      </w:r>
      <w:proofErr w:type="spellEnd"/>
      <w:r>
        <w:rPr>
          <w:u w:val="single"/>
        </w:rPr>
        <w:t xml:space="preserve"> </w:t>
      </w:r>
      <w:proofErr w:type="spellStart"/>
      <w:r>
        <w:rPr>
          <w:u w:val="single"/>
        </w:rPr>
        <w:t>Duo</w:t>
      </w:r>
      <w:proofErr w:type="spellEnd"/>
      <w:r>
        <w:rPr>
          <w:u w:val="single"/>
        </w:rPr>
        <w:t xml:space="preserve"> tvaika izolācija ir </w:t>
      </w:r>
      <w:proofErr w:type="spellStart"/>
      <w:r>
        <w:rPr>
          <w:u w:val="single"/>
        </w:rPr>
        <w:t>pašlīmējoša</w:t>
      </w:r>
      <w:proofErr w:type="spellEnd"/>
      <w:r>
        <w:t xml:space="preserve"> un tai līme nav nepieciešama, lūdzam labot tekstu un no tāmēs izslēgt apjomu: </w:t>
      </w:r>
    </w:p>
    <w:p w:rsidR="00F144EC" w:rsidRPr="00405258" w:rsidRDefault="00F144EC" w:rsidP="00D45DAE"/>
    <w:tbl>
      <w:tblPr>
        <w:tblW w:w="9087" w:type="dxa"/>
        <w:tblInd w:w="93" w:type="dxa"/>
        <w:tblLook w:val="04A0" w:firstRow="1" w:lastRow="0" w:firstColumn="1" w:lastColumn="0" w:noHBand="0" w:noVBand="1"/>
      </w:tblPr>
      <w:tblGrid>
        <w:gridCol w:w="6680"/>
        <w:gridCol w:w="1415"/>
        <w:gridCol w:w="992"/>
      </w:tblGrid>
      <w:tr w:rsidR="00F144EC" w:rsidTr="00685B9D">
        <w:trPr>
          <w:trHeight w:val="255"/>
        </w:trPr>
        <w:tc>
          <w:tcPr>
            <w:tcW w:w="6680" w:type="dxa"/>
            <w:tcBorders>
              <w:top w:val="single" w:sz="4" w:space="0" w:color="auto"/>
              <w:left w:val="single" w:sz="4" w:space="0" w:color="auto"/>
              <w:bottom w:val="single" w:sz="4" w:space="0" w:color="auto"/>
              <w:right w:val="single" w:sz="4" w:space="0" w:color="auto"/>
            </w:tcBorders>
            <w:vAlign w:val="center"/>
            <w:hideMark/>
          </w:tcPr>
          <w:p w:rsidR="00F144EC" w:rsidRDefault="00F144EC" w:rsidP="00D45DAE">
            <w:pPr>
              <w:jc w:val="right"/>
              <w:rPr>
                <w:i/>
                <w:iCs/>
                <w:color w:val="000000"/>
                <w:sz w:val="20"/>
                <w:szCs w:val="20"/>
                <w:lang w:eastAsia="en-US"/>
              </w:rPr>
            </w:pPr>
            <w:r>
              <w:rPr>
                <w:i/>
                <w:iCs/>
                <w:color w:val="000000"/>
                <w:sz w:val="20"/>
                <w:szCs w:val="20"/>
                <w:lang w:eastAsia="en-US"/>
              </w:rPr>
              <w:t xml:space="preserve">Līme </w:t>
            </w:r>
            <w:proofErr w:type="spellStart"/>
            <w:r>
              <w:rPr>
                <w:i/>
                <w:iCs/>
                <w:color w:val="000000"/>
                <w:sz w:val="20"/>
                <w:szCs w:val="20"/>
                <w:lang w:eastAsia="en-US"/>
              </w:rPr>
              <w:t>Wolfin</w:t>
            </w:r>
            <w:proofErr w:type="spellEnd"/>
            <w:r>
              <w:rPr>
                <w:i/>
                <w:iCs/>
                <w:color w:val="000000"/>
                <w:sz w:val="20"/>
                <w:szCs w:val="20"/>
                <w:lang w:eastAsia="en-US"/>
              </w:rPr>
              <w:t xml:space="preserve"> </w:t>
            </w:r>
            <w:proofErr w:type="spellStart"/>
            <w:r>
              <w:rPr>
                <w:i/>
                <w:iCs/>
                <w:color w:val="000000"/>
                <w:sz w:val="20"/>
                <w:szCs w:val="20"/>
                <w:lang w:eastAsia="en-US"/>
              </w:rPr>
              <w:t>Terocal</w:t>
            </w:r>
            <w:proofErr w:type="spellEnd"/>
            <w:r>
              <w:rPr>
                <w:i/>
                <w:iCs/>
                <w:color w:val="000000"/>
                <w:sz w:val="20"/>
                <w:szCs w:val="20"/>
                <w:lang w:eastAsia="en-US"/>
              </w:rPr>
              <w:t xml:space="preserve"> 395</w:t>
            </w:r>
          </w:p>
        </w:tc>
        <w:tc>
          <w:tcPr>
            <w:tcW w:w="1415" w:type="dxa"/>
            <w:tcBorders>
              <w:top w:val="single" w:sz="4" w:space="0" w:color="auto"/>
              <w:left w:val="nil"/>
              <w:bottom w:val="single" w:sz="4" w:space="0" w:color="auto"/>
              <w:right w:val="single" w:sz="4" w:space="0" w:color="auto"/>
            </w:tcBorders>
            <w:vAlign w:val="center"/>
            <w:hideMark/>
          </w:tcPr>
          <w:p w:rsidR="00F144EC" w:rsidRDefault="00F144EC" w:rsidP="00D45DAE">
            <w:pPr>
              <w:jc w:val="center"/>
              <w:rPr>
                <w:color w:val="000000"/>
                <w:sz w:val="20"/>
                <w:szCs w:val="20"/>
                <w:lang w:eastAsia="en-US"/>
              </w:rPr>
            </w:pPr>
            <w:proofErr w:type="spellStart"/>
            <w:r>
              <w:rPr>
                <w:color w:val="000000"/>
                <w:sz w:val="20"/>
                <w:szCs w:val="20"/>
                <w:lang w:eastAsia="en-US"/>
              </w:rPr>
              <w:t>gb</w:t>
            </w:r>
            <w:proofErr w:type="spellEnd"/>
          </w:p>
        </w:tc>
        <w:tc>
          <w:tcPr>
            <w:tcW w:w="992" w:type="dxa"/>
            <w:tcBorders>
              <w:top w:val="single" w:sz="4" w:space="0" w:color="auto"/>
              <w:left w:val="nil"/>
              <w:bottom w:val="single" w:sz="4" w:space="0" w:color="auto"/>
              <w:right w:val="single" w:sz="4" w:space="0" w:color="auto"/>
            </w:tcBorders>
            <w:vAlign w:val="center"/>
            <w:hideMark/>
          </w:tcPr>
          <w:p w:rsidR="00F144EC" w:rsidRDefault="00F144EC" w:rsidP="00D45DAE">
            <w:pPr>
              <w:jc w:val="center"/>
              <w:rPr>
                <w:sz w:val="20"/>
                <w:szCs w:val="20"/>
                <w:lang w:eastAsia="en-US"/>
              </w:rPr>
            </w:pPr>
            <w:r>
              <w:rPr>
                <w:sz w:val="20"/>
                <w:szCs w:val="20"/>
                <w:lang w:eastAsia="en-US"/>
              </w:rPr>
              <w:t>237</w:t>
            </w:r>
          </w:p>
        </w:tc>
      </w:tr>
    </w:tbl>
    <w:p w:rsidR="00F144EC" w:rsidRDefault="00F144EC" w:rsidP="00D45DAE"/>
    <w:p w:rsidR="00F144EC" w:rsidRDefault="00F144EC" w:rsidP="00D45DAE">
      <w:r>
        <w:t>1.2.Lūdzam p.8 „</w:t>
      </w:r>
      <w:r>
        <w:rPr>
          <w:u w:val="single"/>
        </w:rPr>
        <w:t xml:space="preserve">Tvaika izolācijas </w:t>
      </w:r>
      <w:proofErr w:type="spellStart"/>
      <w:r>
        <w:rPr>
          <w:u w:val="single"/>
        </w:rPr>
        <w:t>Wolfin</w:t>
      </w:r>
      <w:proofErr w:type="spellEnd"/>
      <w:r>
        <w:rPr>
          <w:u w:val="single"/>
        </w:rPr>
        <w:t xml:space="preserve"> </w:t>
      </w:r>
      <w:proofErr w:type="spellStart"/>
      <w:r>
        <w:rPr>
          <w:u w:val="single"/>
        </w:rPr>
        <w:t>Witec</w:t>
      </w:r>
      <w:proofErr w:type="spellEnd"/>
      <w:r>
        <w:rPr>
          <w:u w:val="single"/>
        </w:rPr>
        <w:t xml:space="preserve"> SK ieklāšana</w:t>
      </w:r>
      <w:r>
        <w:t>” apjomu palielināt par 273 m2, kas tiek paredzēts parapeta daļai (</w:t>
      </w:r>
      <w:proofErr w:type="spellStart"/>
      <w:r>
        <w:t>skat.lapa</w:t>
      </w:r>
      <w:proofErr w:type="spellEnd"/>
      <w:r>
        <w:t xml:space="preserve"> AR-23 mezgls 1-1), tātad jābūt 3637 m2.</w:t>
      </w:r>
    </w:p>
    <w:p w:rsidR="00F144EC" w:rsidRDefault="00F144EC" w:rsidP="00D45DAE"/>
    <w:p w:rsidR="00F144EC" w:rsidRDefault="00F144EC" w:rsidP="00D45DAE">
      <w:pPr>
        <w:pStyle w:val="Index1"/>
      </w:pPr>
      <w:r>
        <w:t>1.3 Lūdzam p.10 „</w:t>
      </w:r>
      <w:r>
        <w:rPr>
          <w:u w:val="single"/>
        </w:rPr>
        <w:t xml:space="preserve">Jumta membrānas </w:t>
      </w:r>
      <w:proofErr w:type="spellStart"/>
      <w:r>
        <w:rPr>
          <w:u w:val="single"/>
        </w:rPr>
        <w:t>Wolfin</w:t>
      </w:r>
      <w:proofErr w:type="spellEnd"/>
      <w:r>
        <w:rPr>
          <w:u w:val="single"/>
        </w:rPr>
        <w:t xml:space="preserve"> </w:t>
      </w:r>
      <w:proofErr w:type="spellStart"/>
      <w:r>
        <w:rPr>
          <w:u w:val="single"/>
        </w:rPr>
        <w:t>Tectofin</w:t>
      </w:r>
      <w:proofErr w:type="spellEnd"/>
      <w:r>
        <w:rPr>
          <w:u w:val="single"/>
        </w:rPr>
        <w:t xml:space="preserve"> RV līmēšana</w:t>
      </w:r>
      <w:r>
        <w:t xml:space="preserve"> uz siltumizolācijas plāksnēm” apjomu palielināt par 273 m2, kas tiek paredzēts parapeta daļai (</w:t>
      </w:r>
      <w:proofErr w:type="spellStart"/>
      <w:r>
        <w:t>skat.lapa</w:t>
      </w:r>
      <w:proofErr w:type="spellEnd"/>
      <w:r>
        <w:t xml:space="preserve"> AR-23 mezgls 1-1), tātad jābūt 3653m2 (attiecīgi mainās membrānas un līmes patēriņš).</w:t>
      </w:r>
    </w:p>
    <w:p w:rsidR="00685B9D" w:rsidRDefault="00685B9D" w:rsidP="00D45DAE">
      <w:pPr>
        <w:rPr>
          <w:b/>
        </w:rPr>
      </w:pPr>
    </w:p>
    <w:p w:rsidR="00F144EC" w:rsidRPr="00685B9D" w:rsidRDefault="00F144EC" w:rsidP="00D45DAE">
      <w:pPr>
        <w:rPr>
          <w:b/>
        </w:rPr>
      </w:pPr>
      <w:r w:rsidRPr="00775650">
        <w:rPr>
          <w:b/>
        </w:rPr>
        <w:t>PASŪTĪTĀJA ATBILDE</w:t>
      </w:r>
      <w:r w:rsidRPr="008C59C3">
        <w:rPr>
          <w:b/>
        </w:rPr>
        <w:t>:</w:t>
      </w:r>
      <w:r w:rsidR="00685B9D" w:rsidRPr="008C59C3">
        <w:rPr>
          <w:b/>
        </w:rPr>
        <w:t xml:space="preserve"> </w:t>
      </w:r>
      <w:r w:rsidRPr="008C59C3">
        <w:t xml:space="preserve">Skatīt </w:t>
      </w:r>
      <w:r w:rsidR="00BC60BD" w:rsidRPr="008C59C3">
        <w:t xml:space="preserve">laboto </w:t>
      </w:r>
      <w:r w:rsidR="00736A8E" w:rsidRPr="008C59C3">
        <w:t xml:space="preserve">Darbu </w:t>
      </w:r>
      <w:r w:rsidR="00BC60BD" w:rsidRPr="008C59C3">
        <w:t xml:space="preserve">apjomu tabulu (tāme </w:t>
      </w:r>
      <w:proofErr w:type="spellStart"/>
      <w:r w:rsidR="00BC60BD" w:rsidRPr="008C59C3">
        <w:t>nr</w:t>
      </w:r>
      <w:proofErr w:type="spellEnd"/>
      <w:r w:rsidR="00BC60BD" w:rsidRPr="008C59C3">
        <w:t>. 1-1)</w:t>
      </w:r>
      <w:r w:rsidR="00736A8E" w:rsidRPr="008C59C3">
        <w:t>.</w:t>
      </w:r>
    </w:p>
    <w:p w:rsidR="00F144EC" w:rsidRDefault="00F144EC" w:rsidP="00D45DAE">
      <w:pPr>
        <w:pStyle w:val="Index1"/>
      </w:pPr>
    </w:p>
    <w:p w:rsidR="00F144EC" w:rsidRDefault="00F144EC" w:rsidP="00D45DAE"/>
    <w:p w:rsidR="00E0462E" w:rsidRPr="00E0462E" w:rsidRDefault="00E0462E" w:rsidP="00E0462E">
      <w:pPr>
        <w:pStyle w:val="Index1"/>
      </w:pPr>
    </w:p>
    <w:p w:rsidR="00F144EC" w:rsidRDefault="00685B9D" w:rsidP="00D45DAE">
      <w:pPr>
        <w:pStyle w:val="Index1"/>
      </w:pPr>
      <w:r w:rsidRPr="00630E14">
        <w:rPr>
          <w:b/>
        </w:rPr>
        <w:t>JAUTĀJUMS NR.</w:t>
      </w:r>
      <w:r w:rsidR="00F144EC">
        <w:rPr>
          <w:b/>
        </w:rPr>
        <w:t>2</w:t>
      </w:r>
      <w:r w:rsidR="00855921">
        <w:t>:</w:t>
      </w:r>
      <w:r w:rsidR="00F144EC">
        <w:t xml:space="preserve"> Jūsu sniegtajās atbildēs no 25.07.2013.g. nr.2 (esošu margu apdare) un nr.4 (neveramu vitrīnu apdare ar </w:t>
      </w:r>
      <w:proofErr w:type="spellStart"/>
      <w:r w:rsidR="00F144EC">
        <w:t>Minerit</w:t>
      </w:r>
      <w:proofErr w:type="spellEnd"/>
      <w:r w:rsidR="00F144EC">
        <w:t>) ir norādīts uz šo darbu nepieciešamību, bet nav veiktas izmaiņas darbu apjomu tabulās, lai nodrošinātu pretendentu piedāvājumu salīdzināmību. Lūdzam veikt izmaiņas darbu apjomos (</w:t>
      </w:r>
      <w:proofErr w:type="spellStart"/>
      <w:r w:rsidR="00F144EC">
        <w:t>t.sk</w:t>
      </w:r>
      <w:proofErr w:type="spellEnd"/>
      <w:r w:rsidR="00F144EC">
        <w:t xml:space="preserve">. ievērojot iespējamos papildinājumus, kas saistīti ar jautājumiem Nr.1.1-1.3) – lai nodrošinātu  vienlīdzīgu un taisnīgu attieksmi pret visiem pretendentiem. </w:t>
      </w:r>
    </w:p>
    <w:p w:rsidR="00F144EC" w:rsidRPr="00EF172D" w:rsidRDefault="00F144EC" w:rsidP="00D45DAE"/>
    <w:p w:rsidR="00F144EC" w:rsidRPr="004003D3" w:rsidRDefault="00F525CF" w:rsidP="00D45DAE">
      <w:pPr>
        <w:jc w:val="both"/>
      </w:pPr>
      <w:r w:rsidRPr="008C59C3">
        <w:rPr>
          <w:b/>
        </w:rPr>
        <w:t>PASŪTĪTĀJA ATBILDE:</w:t>
      </w:r>
      <w:r w:rsidRPr="008C59C3">
        <w:t xml:space="preserve"> </w:t>
      </w:r>
      <w:r w:rsidR="00BC60BD" w:rsidRPr="008C59C3">
        <w:t xml:space="preserve">Skatīt laboto </w:t>
      </w:r>
      <w:r w:rsidR="00736A8E" w:rsidRPr="008C59C3">
        <w:t xml:space="preserve">Darbu </w:t>
      </w:r>
      <w:r w:rsidR="00BC60BD" w:rsidRPr="008C59C3">
        <w:t xml:space="preserve">apjomu tabulu (tāme </w:t>
      </w:r>
      <w:proofErr w:type="spellStart"/>
      <w:r w:rsidR="00BC60BD" w:rsidRPr="008C59C3">
        <w:t>nr</w:t>
      </w:r>
      <w:proofErr w:type="spellEnd"/>
      <w:r w:rsidR="00BC60BD" w:rsidRPr="008C59C3">
        <w:t>. 1-1)</w:t>
      </w:r>
      <w:r w:rsidR="00F144EC" w:rsidRPr="008C59C3">
        <w:t>.</w:t>
      </w:r>
    </w:p>
    <w:p w:rsidR="00F144EC" w:rsidRDefault="00F144EC" w:rsidP="00D45DAE"/>
    <w:p w:rsidR="00F144EC" w:rsidRDefault="00F144EC" w:rsidP="00D45DAE">
      <w:pPr>
        <w:pStyle w:val="Index1"/>
      </w:pPr>
    </w:p>
    <w:p w:rsidR="00F144EC" w:rsidRDefault="00F144EC" w:rsidP="00D45DAE"/>
    <w:p w:rsidR="00F144EC" w:rsidRPr="00EF172D" w:rsidRDefault="00F144EC" w:rsidP="00D45DAE">
      <w:pPr>
        <w:pStyle w:val="Index1"/>
      </w:pPr>
    </w:p>
    <w:p w:rsidR="00F144EC" w:rsidRDefault="00855921" w:rsidP="00D45DAE">
      <w:pPr>
        <w:jc w:val="both"/>
      </w:pPr>
      <w:r w:rsidRPr="00630E14">
        <w:rPr>
          <w:b/>
        </w:rPr>
        <w:t>JAUTĀJUMS NR.</w:t>
      </w:r>
      <w:r w:rsidR="00F144EC">
        <w:rPr>
          <w:b/>
        </w:rPr>
        <w:t>3</w:t>
      </w:r>
      <w:r>
        <w:t>:</w:t>
      </w:r>
      <w:r w:rsidR="00F144EC">
        <w:t xml:space="preserve"> Atbilstoši iespējamo LED gaismekļu piegādātāju sniegtajai informācijai - izvērtējot nolikuma pielikumu par LED spuldžu un gaismekļu tehnisko specifikāciju, ir secināms, ka nav reāli iespējams izpildīt pielikuma 2. Punktā norādītās prasības par pieprasīto gaismekļu apgaismojuma līmeni 8 m augstumā. Attiecīgi piedāvājam veikt izmaiņas iepirkuma tehniskajā specifikācijā, aizstājot pieprasītos 45W 1500mm iebūvētos LED gaismekļus, kas nenodrošina nepieciešamā apgaismojuma līmeņa sasniegšanu, ar prožektora tipa COB LED 100W gaismekļiem, kas nodrošina nepieciešamā apgaismojuma līmeņa sasniegšanu . Pievienojam apgaismojuma aprēķina failus:</w:t>
      </w:r>
    </w:p>
    <w:p w:rsidR="00F144EC" w:rsidRPr="009C161C" w:rsidRDefault="00F144EC" w:rsidP="00D45DAE">
      <w:pPr>
        <w:jc w:val="both"/>
        <w:rPr>
          <w:i/>
        </w:rPr>
      </w:pPr>
      <w:r w:rsidRPr="009C161C">
        <w:rPr>
          <w:i/>
        </w:rPr>
        <w:t>Pielikumā Nr.1- aprēķins konkursa dokumentācijā pieprasītajiem gaismekļiem;</w:t>
      </w:r>
    </w:p>
    <w:p w:rsidR="00F144EC" w:rsidRPr="009C161C" w:rsidRDefault="00F144EC" w:rsidP="00D45DAE">
      <w:pPr>
        <w:jc w:val="both"/>
        <w:rPr>
          <w:i/>
        </w:rPr>
      </w:pPr>
      <w:r w:rsidRPr="009C161C">
        <w:rPr>
          <w:i/>
        </w:rPr>
        <w:t>Pielikumā Nr.2- aprēķins piedāvātajiem prožektora tipa gaismekļus</w:t>
      </w:r>
      <w:r>
        <w:rPr>
          <w:i/>
        </w:rPr>
        <w:t>.</w:t>
      </w:r>
    </w:p>
    <w:p w:rsidR="00F144EC" w:rsidRDefault="00F144EC" w:rsidP="00D45DAE">
      <w:pPr>
        <w:pStyle w:val="Index1"/>
      </w:pPr>
    </w:p>
    <w:p w:rsidR="00F144EC" w:rsidRPr="0031692A" w:rsidRDefault="00855921" w:rsidP="00D45DAE">
      <w:pPr>
        <w:pStyle w:val="Index1"/>
        <w:rPr>
          <w:color w:val="FF0000"/>
        </w:rPr>
      </w:pPr>
      <w:r w:rsidRPr="00775650">
        <w:rPr>
          <w:b/>
        </w:rPr>
        <w:t>PASŪTĪTĀJA ATBILDE</w:t>
      </w:r>
      <w:r>
        <w:rPr>
          <w:b/>
        </w:rPr>
        <w:t>:</w:t>
      </w:r>
    </w:p>
    <w:p w:rsidR="00F144EC" w:rsidRDefault="00F144EC" w:rsidP="00D45DAE">
      <w:pPr>
        <w:pStyle w:val="ListParagraph"/>
        <w:numPr>
          <w:ilvl w:val="0"/>
          <w:numId w:val="6"/>
        </w:numPr>
        <w:ind w:left="426" w:hanging="426"/>
        <w:jc w:val="both"/>
      </w:pPr>
      <w:r>
        <w:t xml:space="preserve">Saskaņā ar KPFI atklātā konkursa, </w:t>
      </w:r>
      <w:r w:rsidRPr="00312367">
        <w:t>"Kompleksi risinājumi siltumnīcefekta gāzu emisiju samazināšanai, 3.kārta" ietvaros</w:t>
      </w:r>
      <w:r>
        <w:t xml:space="preserve"> projektu, tika izstrādāta un sagatavota pieteikuma dokumentācija balstoties uz tehniskā specifikācijā ietverto LED gaismekļa tehniskajiem parametriem, kā rezultātā gaismas ķermeņu jaudas palielinājums nav pieļaujams. </w:t>
      </w:r>
    </w:p>
    <w:p w:rsidR="00F144EC" w:rsidRPr="00BE7CE1" w:rsidRDefault="00F144EC" w:rsidP="00D45DAE">
      <w:pPr>
        <w:pStyle w:val="ListParagraph"/>
        <w:numPr>
          <w:ilvl w:val="0"/>
          <w:numId w:val="6"/>
        </w:numPr>
        <w:ind w:left="426" w:hanging="426"/>
        <w:jc w:val="both"/>
      </w:pPr>
      <w:r w:rsidRPr="004B16BA">
        <w:t xml:space="preserve">LED apgaismojuma </w:t>
      </w:r>
      <w:r>
        <w:t xml:space="preserve">tirgus izpētes rezultātā un </w:t>
      </w:r>
      <w:r w:rsidRPr="004B16BA">
        <w:t xml:space="preserve">saskaņā ar veiktajiem </w:t>
      </w:r>
      <w:r>
        <w:t xml:space="preserve">apgaismojuma </w:t>
      </w:r>
      <w:r w:rsidRPr="004B16BA">
        <w:t>aprēķiniem</w:t>
      </w:r>
      <w:r>
        <w:t>, atbilstoši pašreizēja</w:t>
      </w:r>
      <w:r w:rsidRPr="004B16BA">
        <w:t xml:space="preserve">m </w:t>
      </w:r>
      <w:r>
        <w:t xml:space="preserve">LED </w:t>
      </w:r>
      <w:r w:rsidRPr="004B16BA">
        <w:t>tehnol</w:t>
      </w:r>
      <w:r w:rsidR="00437201">
        <w:t>o</w:t>
      </w:r>
      <w:r w:rsidRPr="004B16BA">
        <w:t>ģijas</w:t>
      </w:r>
      <w:r>
        <w:t xml:space="preserve"> attīstības līmenim un</w:t>
      </w:r>
      <w:r w:rsidRPr="004B16BA">
        <w:t xml:space="preserve"> </w:t>
      </w:r>
      <w:r>
        <w:t>objekta tehniskajai specifikai, ir iespējama uzrādīto apgaismojuma līmeņa rezultātu sasniegšana, atbilstoši iepirkuma dokumentācijā specificētam gaismeklim.</w:t>
      </w:r>
    </w:p>
    <w:p w:rsidR="00F144EC" w:rsidRDefault="00F144EC" w:rsidP="00D45DAE">
      <w:pPr>
        <w:pStyle w:val="ListParagraph"/>
        <w:numPr>
          <w:ilvl w:val="0"/>
          <w:numId w:val="6"/>
        </w:numPr>
        <w:ind w:left="426" w:hanging="426"/>
        <w:jc w:val="both"/>
      </w:pPr>
      <w:r>
        <w:t>Saskaņā ar Jūsu iesniegtā</w:t>
      </w:r>
      <w:r w:rsidRPr="004B16BA">
        <w:t xml:space="preserve"> apgaismoju</w:t>
      </w:r>
      <w:r>
        <w:t xml:space="preserve">ma aprēķina tehniskajiem datiem: </w:t>
      </w:r>
      <w:r w:rsidRPr="004B16BA">
        <w:t xml:space="preserve"> nav iespējams precīzi</w:t>
      </w:r>
      <w:r>
        <w:t xml:space="preserve"> </w:t>
      </w:r>
      <w:r w:rsidRPr="004B16BA">
        <w:t>noteikt gaismekļu f</w:t>
      </w:r>
      <w:r>
        <w:t>aktisko jaudu, jo aprēķina failu</w:t>
      </w:r>
      <w:r w:rsidRPr="004B16BA">
        <w:t xml:space="preserve"> atspogu</w:t>
      </w:r>
      <w:r>
        <w:t>ļotajā informācijā tiek norādīti divi</w:t>
      </w:r>
      <w:r w:rsidRPr="004B16BA">
        <w:t xml:space="preserve"> dažādi </w:t>
      </w:r>
      <w:r>
        <w:t xml:space="preserve">jaudas </w:t>
      </w:r>
      <w:r w:rsidRPr="004B16BA">
        <w:t>lielumi: 100W un 200W.</w:t>
      </w:r>
    </w:p>
    <w:p w:rsidR="00F144EC" w:rsidRDefault="00F144EC" w:rsidP="00D45DAE">
      <w:pPr>
        <w:pStyle w:val="ListParagraph"/>
        <w:numPr>
          <w:ilvl w:val="0"/>
          <w:numId w:val="6"/>
        </w:numPr>
        <w:ind w:left="426" w:hanging="426"/>
        <w:jc w:val="both"/>
      </w:pPr>
      <w:r>
        <w:t>Piedāvātais</w:t>
      </w:r>
      <w:r w:rsidRPr="004B16BA">
        <w:t xml:space="preserve"> gaismeklis </w:t>
      </w:r>
      <w:r>
        <w:t>„</w:t>
      </w:r>
      <w:proofErr w:type="spellStart"/>
      <w:r w:rsidRPr="00312367">
        <w:t>Global-sell</w:t>
      </w:r>
      <w:proofErr w:type="spellEnd"/>
      <w:r w:rsidRPr="00312367">
        <w:t xml:space="preserve"> </w:t>
      </w:r>
      <w:proofErr w:type="spellStart"/>
      <w:r w:rsidRPr="00312367">
        <w:t>Lighting</w:t>
      </w:r>
      <w:proofErr w:type="spellEnd"/>
      <w:r w:rsidRPr="00312367">
        <w:t xml:space="preserve"> FLS FLS-CW/200W-4B</w:t>
      </w:r>
      <w:r>
        <w:t>”</w:t>
      </w:r>
      <w:r w:rsidRPr="004B16BA">
        <w:t>, neatbilst un nenodrošina vienmērīgu gaismas izkliedi, pārāk šaura gaismas leņķa izplatī</w:t>
      </w:r>
      <w:r>
        <w:t xml:space="preserve">bas dēļ. </w:t>
      </w:r>
    </w:p>
    <w:p w:rsidR="00F144EC" w:rsidRPr="00283403" w:rsidRDefault="00F144EC" w:rsidP="00D45DAE">
      <w:pPr>
        <w:pStyle w:val="ListParagraph"/>
        <w:numPr>
          <w:ilvl w:val="0"/>
          <w:numId w:val="6"/>
        </w:numPr>
        <w:ind w:left="426" w:hanging="426"/>
        <w:jc w:val="both"/>
      </w:pPr>
      <w:r w:rsidRPr="00283403">
        <w:t>Papildus vēlamies atzīmēt, ka saskaņā ar sniegto gaismekļu tehnisko informāciju,  Jūsu piedāvātais LED apgais</w:t>
      </w:r>
      <w:r w:rsidR="00437201">
        <w:t>m</w:t>
      </w:r>
      <w:r w:rsidRPr="00283403">
        <w:t>ojuma ķermenis spēj nodrošināt 130Lm uz vatu augstu energoefektivitātes rādītāju, kas saskaņā ar pašreizējo LED tehnolo</w:t>
      </w:r>
      <w:r w:rsidR="00437201">
        <w:t>ģijas attīstības līmeni ir prak</w:t>
      </w:r>
      <w:r w:rsidRPr="00283403">
        <w:t>tiski nesasniedzams rezu</w:t>
      </w:r>
      <w:r w:rsidR="00437201">
        <w:t>ltāts un ir iespējams tikai labo</w:t>
      </w:r>
      <w:r w:rsidRPr="00283403">
        <w:t>ratorijas apstākļos</w:t>
      </w:r>
    </w:p>
    <w:p w:rsidR="001B03F7" w:rsidRDefault="001B03F7" w:rsidP="00D45DAE">
      <w:pPr>
        <w:pStyle w:val="Index1"/>
      </w:pPr>
    </w:p>
    <w:p w:rsidR="001B03F7" w:rsidRDefault="001B03F7" w:rsidP="00D45DAE"/>
    <w:p w:rsidR="00E0462E" w:rsidRPr="00E0462E" w:rsidRDefault="00E0462E" w:rsidP="00E0462E">
      <w:pPr>
        <w:pStyle w:val="Index1"/>
      </w:pPr>
    </w:p>
    <w:p w:rsidR="00BC60BD" w:rsidRDefault="00ED4EA2" w:rsidP="00D45DAE">
      <w:pPr>
        <w:jc w:val="both"/>
      </w:pPr>
      <w:r w:rsidRPr="00630E14">
        <w:rPr>
          <w:b/>
        </w:rPr>
        <w:t>JAUTĀJUMS NR.</w:t>
      </w:r>
      <w:r>
        <w:rPr>
          <w:b/>
        </w:rPr>
        <w:t xml:space="preserve">4: </w:t>
      </w:r>
      <w:r w:rsidR="00BC60BD">
        <w:t>Pasūtītāja norādītā interneta vietnē ir pieejams dokuments ar faila nosaukumu „84_nolikuma _pielikums„, (</w:t>
      </w:r>
      <w:proofErr w:type="spellStart"/>
      <w:r w:rsidR="00BC60BD">
        <w:t>Led</w:t>
      </w:r>
      <w:proofErr w:type="spellEnd"/>
      <w:r w:rsidR="00BC60BD">
        <w:t xml:space="preserve"> </w:t>
      </w:r>
      <w:proofErr w:type="spellStart"/>
      <w:r w:rsidR="00BC60BD">
        <w:t>spūldžu</w:t>
      </w:r>
      <w:proofErr w:type="spellEnd"/>
      <w:r w:rsidR="00BC60BD">
        <w:t xml:space="preserve"> un gaismekļu tehniskā specifikācija). Šim pielikumam nav minēts tā numurs un nolikumā nav aprakstīts kurai nolikuma sada</w:t>
      </w:r>
      <w:r>
        <w:t>ļai ir jāpievieno šis dokuments. Lūdzam norādīt</w:t>
      </w:r>
      <w:r w:rsidR="00BC60BD">
        <w:t>, kas šis ir pa pielikumu un vai šis pielikums ir jāpievieno konkrētai iepirkumu daļai.</w:t>
      </w:r>
    </w:p>
    <w:p w:rsidR="00BC60BD" w:rsidRDefault="00BC60BD" w:rsidP="00D45DAE"/>
    <w:p w:rsidR="00BC60BD" w:rsidRPr="00736A8E" w:rsidRDefault="00ED4EA2" w:rsidP="00D45DAE">
      <w:pPr>
        <w:pStyle w:val="Index1"/>
      </w:pPr>
      <w:r w:rsidRPr="00775650">
        <w:rPr>
          <w:b/>
        </w:rPr>
        <w:t>PASŪTĪTĀJA ATBILDE</w:t>
      </w:r>
      <w:r>
        <w:rPr>
          <w:b/>
        </w:rPr>
        <w:t>:</w:t>
      </w:r>
      <w:r w:rsidR="00736A8E">
        <w:rPr>
          <w:b/>
        </w:rPr>
        <w:t xml:space="preserve"> </w:t>
      </w:r>
      <w:r w:rsidR="00BC60BD" w:rsidRPr="006C096B">
        <w:rPr>
          <w:color w:val="000000" w:themeColor="text1"/>
        </w:rPr>
        <w:t>LED spuldžu un gaismekļu tehniskā specifikācija</w:t>
      </w:r>
      <w:r w:rsidR="00BC60BD">
        <w:rPr>
          <w:color w:val="000000" w:themeColor="text1"/>
        </w:rPr>
        <w:t xml:space="preserve"> </w:t>
      </w:r>
      <w:r>
        <w:rPr>
          <w:color w:val="000000" w:themeColor="text1"/>
        </w:rPr>
        <w:t xml:space="preserve">ir nolikuma 5.pielikuma pielikums, kas pretendentam ir jāiekļauj savā piedāvājumā. </w:t>
      </w:r>
    </w:p>
    <w:p w:rsidR="00BC60BD" w:rsidRDefault="00BC60BD" w:rsidP="00D45DAE">
      <w:r w:rsidRPr="006C096B">
        <w:t xml:space="preserve"> </w:t>
      </w:r>
    </w:p>
    <w:p w:rsidR="00E0462E" w:rsidRPr="00E0462E" w:rsidRDefault="00E0462E" w:rsidP="00E0462E">
      <w:pPr>
        <w:pStyle w:val="Index1"/>
      </w:pPr>
    </w:p>
    <w:p w:rsidR="00BC60BD" w:rsidRDefault="00BC60BD" w:rsidP="00D45DAE"/>
    <w:p w:rsidR="00BC60BD" w:rsidRDefault="00ED4EA2" w:rsidP="00D45DAE">
      <w:pPr>
        <w:jc w:val="both"/>
      </w:pPr>
      <w:r w:rsidRPr="00630E14">
        <w:rPr>
          <w:b/>
        </w:rPr>
        <w:t>JAUTĀJUMS NR.</w:t>
      </w:r>
      <w:r>
        <w:rPr>
          <w:b/>
        </w:rPr>
        <w:t xml:space="preserve">5: </w:t>
      </w:r>
      <w:r w:rsidR="00BC60BD">
        <w:t>Lai varētu iesniegt precīzu būvdarbu veikšanas laika grafiku un maksājuma grafiku, lūdzam sniegt informāciju par pasūtītāja plānoto līguma noslēgšanas un būvdarba uzsākšanas laiku.</w:t>
      </w:r>
    </w:p>
    <w:p w:rsidR="00BC60BD" w:rsidRDefault="00BC60BD" w:rsidP="00D45DAE">
      <w:pPr>
        <w:jc w:val="both"/>
      </w:pPr>
    </w:p>
    <w:p w:rsidR="00BC60BD" w:rsidRDefault="00ED4EA2" w:rsidP="00D45DAE">
      <w:pPr>
        <w:pStyle w:val="Index1"/>
      </w:pPr>
      <w:r w:rsidRPr="00775650">
        <w:rPr>
          <w:b/>
        </w:rPr>
        <w:t>PASŪTĪTĀJA ATBILDE</w:t>
      </w:r>
      <w:r>
        <w:rPr>
          <w:b/>
        </w:rPr>
        <w:t xml:space="preserve">: </w:t>
      </w:r>
      <w:r w:rsidR="00BC60BD" w:rsidRPr="00736A8E">
        <w:rPr>
          <w:u w:val="single"/>
        </w:rPr>
        <w:t>Plānotais</w:t>
      </w:r>
      <w:r w:rsidR="00BC60BD">
        <w:t xml:space="preserve"> būvdarbu periods ir no </w:t>
      </w:r>
      <w:r w:rsidR="00736A8E">
        <w:t xml:space="preserve">2013.gada </w:t>
      </w:r>
      <w:r w:rsidR="00BC60BD">
        <w:t xml:space="preserve">novembra līdz </w:t>
      </w:r>
      <w:r w:rsidR="00736A8E">
        <w:t xml:space="preserve">2014.gada </w:t>
      </w:r>
      <w:r w:rsidR="00BC60BD">
        <w:t>j</w:t>
      </w:r>
      <w:r w:rsidR="00736A8E">
        <w:t>ūnija</w:t>
      </w:r>
      <w:r w:rsidR="00BC60BD">
        <w:t>m,</w:t>
      </w:r>
      <w:r w:rsidR="00736A8E">
        <w:t xml:space="preserve"> </w:t>
      </w:r>
      <w:r w:rsidR="00BC60BD">
        <w:t xml:space="preserve">taču ja būvnieks pēc saviem ieskatiem var veikt šo darba apjomu ātrāk, to viņš atspoguļo darba veikšanas grafikā. </w:t>
      </w:r>
    </w:p>
    <w:p w:rsidR="00BC60BD" w:rsidRDefault="00BC60BD" w:rsidP="00D45DAE"/>
    <w:p w:rsidR="00E0462E" w:rsidRDefault="00E0462E" w:rsidP="00E0462E">
      <w:pPr>
        <w:pStyle w:val="Index1"/>
      </w:pPr>
    </w:p>
    <w:p w:rsidR="00E0462E" w:rsidRDefault="00E0462E" w:rsidP="00E0462E"/>
    <w:p w:rsidR="00E0462E" w:rsidRDefault="00E0462E" w:rsidP="00E0462E">
      <w:pPr>
        <w:pStyle w:val="Index1"/>
      </w:pPr>
    </w:p>
    <w:p w:rsidR="00E0462E" w:rsidRPr="00E0462E" w:rsidRDefault="00E0462E" w:rsidP="00E0462E"/>
    <w:p w:rsidR="00E0462E" w:rsidRDefault="00E0462E" w:rsidP="00D45DAE">
      <w:pPr>
        <w:rPr>
          <w:b/>
        </w:rPr>
      </w:pPr>
    </w:p>
    <w:p w:rsidR="00BC60BD" w:rsidRDefault="00736A8E" w:rsidP="00D45DAE">
      <w:r w:rsidRPr="00630E14">
        <w:rPr>
          <w:b/>
        </w:rPr>
        <w:t>JAUTĀJUMS NR.</w:t>
      </w:r>
      <w:r>
        <w:rPr>
          <w:b/>
        </w:rPr>
        <w:t>6:</w:t>
      </w:r>
      <w:r w:rsidR="00BC60BD">
        <w:t xml:space="preserve"> Pārņemot objektu uz būvniecības laiku vēlamies noskaidrot, kas segs izmaksas , kas saistītas ar ēkas uzturēšanu ziemas un vasaras periodā . Ja tās veiks izvēlētais būvdarbu veicējs lūdzam sniegt šīs izm</w:t>
      </w:r>
      <w:r w:rsidR="00FC0623">
        <w:t>a</w:t>
      </w:r>
      <w:bookmarkStart w:id="0" w:name="_GoBack"/>
      <w:bookmarkEnd w:id="0"/>
      <w:r w:rsidR="00BC60BD">
        <w:t>ksu apjomu vasaras un ziemas periodā .</w:t>
      </w:r>
    </w:p>
    <w:p w:rsidR="00BC60BD" w:rsidRDefault="00BC60BD" w:rsidP="00D45DAE"/>
    <w:p w:rsidR="00BC60BD" w:rsidRDefault="00736A8E" w:rsidP="00D45DAE">
      <w:pPr>
        <w:pStyle w:val="Index1"/>
      </w:pPr>
      <w:r w:rsidRPr="00775650">
        <w:rPr>
          <w:b/>
        </w:rPr>
        <w:t>PASŪTĪTĀJA ATBILDE</w:t>
      </w:r>
      <w:r>
        <w:rPr>
          <w:b/>
        </w:rPr>
        <w:t xml:space="preserve">: </w:t>
      </w:r>
      <w:r w:rsidR="00BC60BD">
        <w:t>Pretendentam sniedzot piedāvājumu jāņem vērā,</w:t>
      </w:r>
      <w:r>
        <w:t xml:space="preserve"> </w:t>
      </w:r>
      <w:r w:rsidR="00BC60BD">
        <w:t xml:space="preserve">ka </w:t>
      </w:r>
      <w:r w:rsidR="00BC60BD" w:rsidRPr="00736A8E">
        <w:rPr>
          <w:i/>
        </w:rPr>
        <w:t>komunālos</w:t>
      </w:r>
      <w:r w:rsidR="00BC60BD">
        <w:t xml:space="preserve"> maksājumus sedz būvdarba veicējs - ūdenim, elektrībai, jāveic savi pieslēgumi esošai sistēmai un jāizvieto skaitītāji uz būvdarba laiku. </w:t>
      </w:r>
    </w:p>
    <w:p w:rsidR="00BC60BD" w:rsidRDefault="00BC60BD" w:rsidP="00D45DAE">
      <w:pPr>
        <w:jc w:val="both"/>
      </w:pPr>
      <w:r>
        <w:t xml:space="preserve">Jumta un logu nomaiņas periodā būvnieks pilnībā sedz ēkas apkures patēriņa izmaksas saskaņā ar būvdarbu izpildes grafiku (jumta un logu nomaiņas periodā). Ēkas siltuma patēriņš </w:t>
      </w:r>
      <w:r w:rsidRPr="00F92324">
        <w:t>laika periodā 2012</w:t>
      </w:r>
      <w:r w:rsidR="005033A9">
        <w:t>.</w:t>
      </w:r>
      <w:r w:rsidRPr="00F92324">
        <w:t xml:space="preserve"> gada novembra – 2013</w:t>
      </w:r>
      <w:r w:rsidR="005033A9">
        <w:t>.</w:t>
      </w:r>
      <w:r w:rsidRPr="00F92324">
        <w:t xml:space="preserve"> gada jūnijam 1751 </w:t>
      </w:r>
      <w:proofErr w:type="spellStart"/>
      <w:r w:rsidRPr="00F92324">
        <w:t>mW</w:t>
      </w:r>
      <w:proofErr w:type="spellEnd"/>
      <w:r w:rsidRPr="00F92324">
        <w:t xml:space="preserve"> .</w:t>
      </w:r>
      <w:r>
        <w:t xml:space="preserve"> </w:t>
      </w:r>
    </w:p>
    <w:p w:rsidR="00BC60BD" w:rsidRDefault="00BC60BD" w:rsidP="00D45DAE">
      <w:pPr>
        <w:pStyle w:val="Index1"/>
      </w:pPr>
    </w:p>
    <w:p w:rsidR="00BC60BD" w:rsidRDefault="00BC60BD" w:rsidP="00D45DAE"/>
    <w:p w:rsidR="00BC60BD" w:rsidRPr="00BC60BD" w:rsidRDefault="00BC60BD" w:rsidP="00D45DAE">
      <w:pPr>
        <w:pStyle w:val="Index1"/>
      </w:pPr>
    </w:p>
    <w:p w:rsidR="00013B2E" w:rsidRDefault="00204F7C" w:rsidP="00B472FF">
      <w:r>
        <w:rPr>
          <w:i/>
          <w:iCs/>
          <w:noProof/>
        </w:rPr>
        <w:t>Iepirkumu komisija</w:t>
      </w:r>
    </w:p>
    <w:sectPr w:rsidR="00013B2E" w:rsidSect="00B472FF">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E1F"/>
    <w:multiLevelType w:val="hybridMultilevel"/>
    <w:tmpl w:val="2CB213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4306407"/>
    <w:multiLevelType w:val="hybridMultilevel"/>
    <w:tmpl w:val="2CB213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55C539C"/>
    <w:multiLevelType w:val="hybridMultilevel"/>
    <w:tmpl w:val="B8E6D368"/>
    <w:lvl w:ilvl="0" w:tplc="D64A76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85C9A"/>
    <w:multiLevelType w:val="hybridMultilevel"/>
    <w:tmpl w:val="2CB213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EDE1374"/>
    <w:multiLevelType w:val="hybridMultilevel"/>
    <w:tmpl w:val="C8E21244"/>
    <w:lvl w:ilvl="0" w:tplc="E7B6F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F728A"/>
    <w:multiLevelType w:val="hybridMultilevel"/>
    <w:tmpl w:val="2CB213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ED"/>
    <w:rsid w:val="00003A8D"/>
    <w:rsid w:val="00007245"/>
    <w:rsid w:val="00013B2E"/>
    <w:rsid w:val="00113709"/>
    <w:rsid w:val="00127C65"/>
    <w:rsid w:val="001B03F7"/>
    <w:rsid w:val="001F710B"/>
    <w:rsid w:val="00204F7C"/>
    <w:rsid w:val="00255FDB"/>
    <w:rsid w:val="00297E42"/>
    <w:rsid w:val="00367E16"/>
    <w:rsid w:val="003C55ED"/>
    <w:rsid w:val="003D0BE9"/>
    <w:rsid w:val="00437201"/>
    <w:rsid w:val="00443051"/>
    <w:rsid w:val="00447D3F"/>
    <w:rsid w:val="0045479E"/>
    <w:rsid w:val="004B5B63"/>
    <w:rsid w:val="004C1214"/>
    <w:rsid w:val="005033A9"/>
    <w:rsid w:val="005E0624"/>
    <w:rsid w:val="00617F09"/>
    <w:rsid w:val="00621607"/>
    <w:rsid w:val="00630E14"/>
    <w:rsid w:val="00685B9D"/>
    <w:rsid w:val="006D5175"/>
    <w:rsid w:val="006D587E"/>
    <w:rsid w:val="006E7FC8"/>
    <w:rsid w:val="00736A8E"/>
    <w:rsid w:val="00741B8F"/>
    <w:rsid w:val="00747DDD"/>
    <w:rsid w:val="00775650"/>
    <w:rsid w:val="007A11EE"/>
    <w:rsid w:val="008368CB"/>
    <w:rsid w:val="00855921"/>
    <w:rsid w:val="008770BF"/>
    <w:rsid w:val="008C0199"/>
    <w:rsid w:val="008C59C3"/>
    <w:rsid w:val="00961F1E"/>
    <w:rsid w:val="00975241"/>
    <w:rsid w:val="009A2A07"/>
    <w:rsid w:val="00A11006"/>
    <w:rsid w:val="00A649BD"/>
    <w:rsid w:val="00A77639"/>
    <w:rsid w:val="00AA62BC"/>
    <w:rsid w:val="00B175A3"/>
    <w:rsid w:val="00B301BC"/>
    <w:rsid w:val="00B472FF"/>
    <w:rsid w:val="00BC60BD"/>
    <w:rsid w:val="00BD4785"/>
    <w:rsid w:val="00BF7377"/>
    <w:rsid w:val="00C266A7"/>
    <w:rsid w:val="00C471F4"/>
    <w:rsid w:val="00D37782"/>
    <w:rsid w:val="00D45DAE"/>
    <w:rsid w:val="00D560E8"/>
    <w:rsid w:val="00E0462E"/>
    <w:rsid w:val="00E3416E"/>
    <w:rsid w:val="00E432CB"/>
    <w:rsid w:val="00ED4EA2"/>
    <w:rsid w:val="00EE03F2"/>
    <w:rsid w:val="00F02677"/>
    <w:rsid w:val="00F144EC"/>
    <w:rsid w:val="00F525CF"/>
    <w:rsid w:val="00F92324"/>
    <w:rsid w:val="00FB6B1C"/>
    <w:rsid w:val="00FC0623"/>
    <w:rsid w:val="00FE5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E432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007245"/>
    <w:pPr>
      <w:jc w:val="both"/>
    </w:pPr>
  </w:style>
  <w:style w:type="paragraph" w:customStyle="1" w:styleId="Teksts">
    <w:name w:val="Teksts"/>
    <w:basedOn w:val="Normal"/>
    <w:rsid w:val="00617F09"/>
    <w:pPr>
      <w:spacing w:before="80"/>
      <w:ind w:firstLine="454"/>
      <w:jc w:val="both"/>
    </w:pPr>
  </w:style>
  <w:style w:type="paragraph" w:styleId="ListParagraph">
    <w:name w:val="List Paragraph"/>
    <w:basedOn w:val="Normal"/>
    <w:uiPriority w:val="34"/>
    <w:qFormat/>
    <w:rsid w:val="00297E42"/>
    <w:pPr>
      <w:ind w:left="720"/>
      <w:contextualSpacing/>
    </w:pPr>
  </w:style>
  <w:style w:type="paragraph" w:styleId="BalloonText">
    <w:name w:val="Balloon Text"/>
    <w:basedOn w:val="Normal"/>
    <w:link w:val="BalloonTextChar"/>
    <w:uiPriority w:val="99"/>
    <w:semiHidden/>
    <w:unhideWhenUsed/>
    <w:rsid w:val="007A11EE"/>
    <w:rPr>
      <w:rFonts w:ascii="Tahoma" w:hAnsi="Tahoma" w:cs="Tahoma"/>
      <w:sz w:val="16"/>
      <w:szCs w:val="16"/>
    </w:rPr>
  </w:style>
  <w:style w:type="character" w:customStyle="1" w:styleId="BalloonTextChar">
    <w:name w:val="Balloon Text Char"/>
    <w:basedOn w:val="DefaultParagraphFont"/>
    <w:link w:val="BalloonText"/>
    <w:uiPriority w:val="99"/>
    <w:semiHidden/>
    <w:rsid w:val="007A11EE"/>
    <w:rPr>
      <w:rFonts w:ascii="Tahoma" w:eastAsia="Times New Roman" w:hAnsi="Tahoma" w:cs="Tahoma"/>
      <w:sz w:val="16"/>
      <w:szCs w:val="16"/>
      <w:lang w:eastAsia="lv-LV"/>
    </w:rPr>
  </w:style>
  <w:style w:type="paragraph" w:styleId="BodyText">
    <w:name w:val="Body Text"/>
    <w:aliases w:val="Body Text1"/>
    <w:basedOn w:val="Normal"/>
    <w:link w:val="BodyTextChar"/>
    <w:rsid w:val="00621607"/>
    <w:pPr>
      <w:widowControl w:val="0"/>
      <w:autoSpaceDE w:val="0"/>
      <w:autoSpaceDN w:val="0"/>
      <w:adjustRightInd w:val="0"/>
      <w:jc w:val="both"/>
    </w:pPr>
    <w:rPr>
      <w:rFonts w:ascii="Cambria" w:eastAsia="Cambria" w:hAnsi="Cambria"/>
      <w:sz w:val="28"/>
      <w:szCs w:val="22"/>
      <w:lang w:val="x-none" w:eastAsia="en-US"/>
    </w:rPr>
  </w:style>
  <w:style w:type="character" w:customStyle="1" w:styleId="BodyTextChar">
    <w:name w:val="Body Text Char"/>
    <w:aliases w:val="Body Text1 Char"/>
    <w:basedOn w:val="DefaultParagraphFont"/>
    <w:link w:val="BodyText"/>
    <w:rsid w:val="00621607"/>
    <w:rPr>
      <w:rFonts w:ascii="Cambria" w:eastAsia="Cambria" w:hAnsi="Cambria" w:cs="Times New Roman"/>
      <w:sz w:val="28"/>
      <w:lang w:val="x-none"/>
    </w:rPr>
  </w:style>
  <w:style w:type="character" w:styleId="CommentReference">
    <w:name w:val="annotation reference"/>
    <w:basedOn w:val="DefaultParagraphFont"/>
    <w:uiPriority w:val="99"/>
    <w:semiHidden/>
    <w:unhideWhenUsed/>
    <w:rsid w:val="00630E14"/>
    <w:rPr>
      <w:sz w:val="16"/>
      <w:szCs w:val="16"/>
    </w:rPr>
  </w:style>
  <w:style w:type="paragraph" w:styleId="CommentText">
    <w:name w:val="annotation text"/>
    <w:basedOn w:val="Normal"/>
    <w:link w:val="CommentTextChar"/>
    <w:uiPriority w:val="99"/>
    <w:semiHidden/>
    <w:unhideWhenUsed/>
    <w:rsid w:val="00630E14"/>
    <w:rPr>
      <w:sz w:val="20"/>
      <w:szCs w:val="20"/>
    </w:rPr>
  </w:style>
  <w:style w:type="character" w:customStyle="1" w:styleId="CommentTextChar">
    <w:name w:val="Comment Text Char"/>
    <w:basedOn w:val="DefaultParagraphFont"/>
    <w:link w:val="CommentText"/>
    <w:uiPriority w:val="99"/>
    <w:semiHidden/>
    <w:rsid w:val="00630E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0E14"/>
    <w:rPr>
      <w:b/>
      <w:bCs/>
    </w:rPr>
  </w:style>
  <w:style w:type="character" w:customStyle="1" w:styleId="CommentSubjectChar">
    <w:name w:val="Comment Subject Char"/>
    <w:basedOn w:val="CommentTextChar"/>
    <w:link w:val="CommentSubject"/>
    <w:uiPriority w:val="99"/>
    <w:semiHidden/>
    <w:rsid w:val="00630E14"/>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E432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007245"/>
    <w:pPr>
      <w:jc w:val="both"/>
    </w:pPr>
  </w:style>
  <w:style w:type="paragraph" w:customStyle="1" w:styleId="Teksts">
    <w:name w:val="Teksts"/>
    <w:basedOn w:val="Normal"/>
    <w:rsid w:val="00617F09"/>
    <w:pPr>
      <w:spacing w:before="80"/>
      <w:ind w:firstLine="454"/>
      <w:jc w:val="both"/>
    </w:pPr>
  </w:style>
  <w:style w:type="paragraph" w:styleId="ListParagraph">
    <w:name w:val="List Paragraph"/>
    <w:basedOn w:val="Normal"/>
    <w:uiPriority w:val="34"/>
    <w:qFormat/>
    <w:rsid w:val="00297E42"/>
    <w:pPr>
      <w:ind w:left="720"/>
      <w:contextualSpacing/>
    </w:pPr>
  </w:style>
  <w:style w:type="paragraph" w:styleId="BalloonText">
    <w:name w:val="Balloon Text"/>
    <w:basedOn w:val="Normal"/>
    <w:link w:val="BalloonTextChar"/>
    <w:uiPriority w:val="99"/>
    <w:semiHidden/>
    <w:unhideWhenUsed/>
    <w:rsid w:val="007A11EE"/>
    <w:rPr>
      <w:rFonts w:ascii="Tahoma" w:hAnsi="Tahoma" w:cs="Tahoma"/>
      <w:sz w:val="16"/>
      <w:szCs w:val="16"/>
    </w:rPr>
  </w:style>
  <w:style w:type="character" w:customStyle="1" w:styleId="BalloonTextChar">
    <w:name w:val="Balloon Text Char"/>
    <w:basedOn w:val="DefaultParagraphFont"/>
    <w:link w:val="BalloonText"/>
    <w:uiPriority w:val="99"/>
    <w:semiHidden/>
    <w:rsid w:val="007A11EE"/>
    <w:rPr>
      <w:rFonts w:ascii="Tahoma" w:eastAsia="Times New Roman" w:hAnsi="Tahoma" w:cs="Tahoma"/>
      <w:sz w:val="16"/>
      <w:szCs w:val="16"/>
      <w:lang w:eastAsia="lv-LV"/>
    </w:rPr>
  </w:style>
  <w:style w:type="paragraph" w:styleId="BodyText">
    <w:name w:val="Body Text"/>
    <w:aliases w:val="Body Text1"/>
    <w:basedOn w:val="Normal"/>
    <w:link w:val="BodyTextChar"/>
    <w:rsid w:val="00621607"/>
    <w:pPr>
      <w:widowControl w:val="0"/>
      <w:autoSpaceDE w:val="0"/>
      <w:autoSpaceDN w:val="0"/>
      <w:adjustRightInd w:val="0"/>
      <w:jc w:val="both"/>
    </w:pPr>
    <w:rPr>
      <w:rFonts w:ascii="Cambria" w:eastAsia="Cambria" w:hAnsi="Cambria"/>
      <w:sz w:val="28"/>
      <w:szCs w:val="22"/>
      <w:lang w:val="x-none" w:eastAsia="en-US"/>
    </w:rPr>
  </w:style>
  <w:style w:type="character" w:customStyle="1" w:styleId="BodyTextChar">
    <w:name w:val="Body Text Char"/>
    <w:aliases w:val="Body Text1 Char"/>
    <w:basedOn w:val="DefaultParagraphFont"/>
    <w:link w:val="BodyText"/>
    <w:rsid w:val="00621607"/>
    <w:rPr>
      <w:rFonts w:ascii="Cambria" w:eastAsia="Cambria" w:hAnsi="Cambria" w:cs="Times New Roman"/>
      <w:sz w:val="28"/>
      <w:lang w:val="x-none"/>
    </w:rPr>
  </w:style>
  <w:style w:type="character" w:styleId="CommentReference">
    <w:name w:val="annotation reference"/>
    <w:basedOn w:val="DefaultParagraphFont"/>
    <w:uiPriority w:val="99"/>
    <w:semiHidden/>
    <w:unhideWhenUsed/>
    <w:rsid w:val="00630E14"/>
    <w:rPr>
      <w:sz w:val="16"/>
      <w:szCs w:val="16"/>
    </w:rPr>
  </w:style>
  <w:style w:type="paragraph" w:styleId="CommentText">
    <w:name w:val="annotation text"/>
    <w:basedOn w:val="Normal"/>
    <w:link w:val="CommentTextChar"/>
    <w:uiPriority w:val="99"/>
    <w:semiHidden/>
    <w:unhideWhenUsed/>
    <w:rsid w:val="00630E14"/>
    <w:rPr>
      <w:sz w:val="20"/>
      <w:szCs w:val="20"/>
    </w:rPr>
  </w:style>
  <w:style w:type="character" w:customStyle="1" w:styleId="CommentTextChar">
    <w:name w:val="Comment Text Char"/>
    <w:basedOn w:val="DefaultParagraphFont"/>
    <w:link w:val="CommentText"/>
    <w:uiPriority w:val="99"/>
    <w:semiHidden/>
    <w:rsid w:val="00630E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0E14"/>
    <w:rPr>
      <w:b/>
      <w:bCs/>
    </w:rPr>
  </w:style>
  <w:style w:type="character" w:customStyle="1" w:styleId="CommentSubjectChar">
    <w:name w:val="Comment Subject Char"/>
    <w:basedOn w:val="CommentTextChar"/>
    <w:link w:val="CommentSubject"/>
    <w:uiPriority w:val="99"/>
    <w:semiHidden/>
    <w:rsid w:val="00630E1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3996</Words>
  <Characters>2279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RBSSKALS</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Pētersone</dc:creator>
  <cp:lastModifiedBy>IS00620</cp:lastModifiedBy>
  <cp:revision>30</cp:revision>
  <cp:lastPrinted>2013-07-19T07:09:00Z</cp:lastPrinted>
  <dcterms:created xsi:type="dcterms:W3CDTF">2013-07-26T08:30:00Z</dcterms:created>
  <dcterms:modified xsi:type="dcterms:W3CDTF">2013-08-06T13:59:00Z</dcterms:modified>
</cp:coreProperties>
</file>