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DB4907">
              <w:rPr>
                <w:sz w:val="22"/>
                <w:szCs w:val="22"/>
                <w:lang w:val="lv-LV"/>
              </w:rPr>
              <w:t>1</w:t>
            </w:r>
            <w:r w:rsidR="00FB2505">
              <w:rPr>
                <w:sz w:val="22"/>
                <w:szCs w:val="22"/>
                <w:lang w:val="lv-LV"/>
              </w:rPr>
              <w:t>4</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 xml:space="preserve">u ielā 1 – 322. telpā, plkst. </w:t>
            </w:r>
            <w:r w:rsidR="00FB2505">
              <w:rPr>
                <w:sz w:val="22"/>
                <w:szCs w:val="22"/>
                <w:lang w:val="lv-LV"/>
              </w:rPr>
              <w:t>13</w:t>
            </w:r>
            <w:r w:rsidR="007F110B">
              <w:rPr>
                <w:sz w:val="22"/>
                <w:szCs w:val="22"/>
                <w:lang w:val="lv-LV"/>
              </w:rPr>
              <w:t>:</w:t>
            </w:r>
            <w:r w:rsidR="00FB2505">
              <w:rPr>
                <w:sz w:val="22"/>
                <w:szCs w:val="22"/>
                <w:lang w:val="lv-LV"/>
              </w:rPr>
              <w:t>3</w:t>
            </w:r>
            <w:r w:rsidR="00103B5C">
              <w:rPr>
                <w:sz w:val="22"/>
                <w:szCs w:val="22"/>
                <w:lang w:val="lv-LV"/>
              </w:rPr>
              <w:t>5</w:t>
            </w:r>
            <w:r w:rsidRPr="00C42D64">
              <w:rPr>
                <w:sz w:val="22"/>
                <w:szCs w:val="22"/>
                <w:lang w:val="lv-LV"/>
              </w:rPr>
              <w:t xml:space="preserve">                                                                                 </w:t>
            </w:r>
            <w:r w:rsidR="006217C2">
              <w:rPr>
                <w:sz w:val="22"/>
                <w:szCs w:val="22"/>
                <w:lang w:val="lv-LV"/>
              </w:rPr>
              <w:t>1</w:t>
            </w:r>
            <w:r w:rsidR="00FB2505">
              <w:rPr>
                <w:sz w:val="22"/>
                <w:szCs w:val="22"/>
                <w:lang w:val="lv-LV"/>
              </w:rPr>
              <w:t>2</w:t>
            </w:r>
            <w:r w:rsidR="002F3B72">
              <w:rPr>
                <w:sz w:val="22"/>
                <w:szCs w:val="22"/>
                <w:lang w:val="lv-LV"/>
              </w:rPr>
              <w:t>.</w:t>
            </w:r>
            <w:r w:rsidR="00CA4AC5">
              <w:rPr>
                <w:sz w:val="22"/>
                <w:szCs w:val="22"/>
                <w:lang w:val="lv-LV"/>
              </w:rPr>
              <w:t>0</w:t>
            </w:r>
            <w:r w:rsidR="008D5081">
              <w:rPr>
                <w:sz w:val="22"/>
                <w:szCs w:val="22"/>
                <w:lang w:val="lv-LV"/>
              </w:rPr>
              <w:t>6</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w:t>
            </w:r>
            <w:proofErr w:type="spellStart"/>
            <w:proofErr w:type="gramStart"/>
            <w:r w:rsidRPr="001F5F2B">
              <w:rPr>
                <w:sz w:val="22"/>
                <w:szCs w:val="22"/>
              </w:rPr>
              <w:t>gada</w:t>
            </w:r>
            <w:proofErr w:type="spellEnd"/>
            <w:proofErr w:type="gramEnd"/>
            <w:r w:rsidRPr="001F5F2B">
              <w:rPr>
                <w:sz w:val="22"/>
                <w:szCs w:val="22"/>
              </w:rPr>
              <w:t xml:space="preserve"> 17. </w:t>
            </w:r>
            <w:proofErr w:type="spellStart"/>
            <w:proofErr w:type="gramStart"/>
            <w:r w:rsidR="00227076">
              <w:rPr>
                <w:sz w:val="22"/>
                <w:szCs w:val="22"/>
              </w:rPr>
              <w:t>aprīļa</w:t>
            </w:r>
            <w:proofErr w:type="spellEnd"/>
            <w:proofErr w:type="gramEnd"/>
            <w:r w:rsidRPr="001F5F2B">
              <w:rPr>
                <w:sz w:val="22"/>
                <w:szCs w:val="22"/>
              </w:rPr>
              <w:t xml:space="preserve"> </w:t>
            </w:r>
            <w:proofErr w:type="spellStart"/>
            <w:r w:rsidRPr="001F5F2B">
              <w:rPr>
                <w:sz w:val="22"/>
                <w:szCs w:val="22"/>
              </w:rPr>
              <w:t>rīkojumu</w:t>
            </w:r>
            <w:proofErr w:type="spellEnd"/>
            <w:r w:rsidRPr="001F5F2B">
              <w:rPr>
                <w:sz w:val="22"/>
                <w:szCs w:val="22"/>
              </w:rPr>
              <w:t xml:space="preserve"> </w:t>
            </w:r>
            <w:proofErr w:type="spellStart"/>
            <w:r w:rsidRPr="001F5F2B">
              <w:rPr>
                <w:sz w:val="22"/>
                <w:szCs w:val="22"/>
              </w:rPr>
              <w:t>Nr</w:t>
            </w:r>
            <w:proofErr w:type="spellEnd"/>
            <w:r w:rsidRPr="001F5F2B">
              <w:rPr>
                <w:sz w:val="22"/>
                <w:szCs w:val="22"/>
              </w:rPr>
              <w:t>. 03000-1.2/45</w:t>
            </w:r>
            <w:r w:rsidRPr="001F5F2B">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CA4AC5" w:rsidRPr="006217C2" w:rsidRDefault="00CA4AC5" w:rsidP="006217C2">
            <w:pPr>
              <w:pStyle w:val="ListParagraph"/>
              <w:numPr>
                <w:ilvl w:val="0"/>
                <w:numId w:val="42"/>
              </w:numPr>
              <w:jc w:val="both"/>
              <w:rPr>
                <w:sz w:val="22"/>
                <w:szCs w:val="22"/>
                <w:lang w:val="lv-LV"/>
              </w:rPr>
            </w:pPr>
            <w:r>
              <w:rPr>
                <w:sz w:val="22"/>
                <w:szCs w:val="22"/>
                <w:lang w:val="lv-LV"/>
              </w:rPr>
              <w:t>J. Gramsta informācija</w:t>
            </w:r>
          </w:p>
          <w:p w:rsidR="00CA4AC5" w:rsidRPr="00B458FF" w:rsidRDefault="00CA4AC5" w:rsidP="005579A8">
            <w:pPr>
              <w:pStyle w:val="ListParagraph"/>
              <w:numPr>
                <w:ilvl w:val="1"/>
                <w:numId w:val="42"/>
              </w:numPr>
              <w:jc w:val="both"/>
              <w:rPr>
                <w:sz w:val="22"/>
                <w:szCs w:val="22"/>
                <w:lang w:val="lv-LV"/>
              </w:rPr>
            </w:pPr>
            <w:r w:rsidRPr="00B458FF">
              <w:rPr>
                <w:sz w:val="22"/>
                <w:szCs w:val="22"/>
                <w:lang w:val="lv-LV"/>
              </w:rPr>
              <w:t xml:space="preserve">Komisijas priekšsēdētājs J. Gramsts informē, ka </w:t>
            </w:r>
            <w:r w:rsidR="006217C2">
              <w:rPr>
                <w:sz w:val="22"/>
                <w:szCs w:val="22"/>
                <w:lang w:val="lv-LV"/>
              </w:rPr>
              <w:t xml:space="preserve">atbilstoši Iepirkumu uzraudzības biroja </w:t>
            </w:r>
            <w:r w:rsidR="00FB2505">
              <w:rPr>
                <w:sz w:val="22"/>
                <w:szCs w:val="22"/>
                <w:lang w:val="lv-LV"/>
              </w:rPr>
              <w:t>Publikāciju vadības sistēmā ievietotajai informācijai</w:t>
            </w:r>
            <w:r w:rsidR="006217C2">
              <w:rPr>
                <w:sz w:val="22"/>
                <w:szCs w:val="22"/>
                <w:lang w:val="lv-LV"/>
              </w:rPr>
              <w:t xml:space="preserve">, </w:t>
            </w:r>
            <w:r w:rsidR="00FB2505">
              <w:rPr>
                <w:sz w:val="22"/>
                <w:szCs w:val="22"/>
                <w:lang w:val="lv-LV"/>
              </w:rPr>
              <w:t xml:space="preserve">SIA “Delta Construction” 04.06.2018. iesniegums par konkursa nolikumu netiks izskatīts, jo tas ir atsaukts. Līdz ar to, </w:t>
            </w:r>
            <w:r w:rsidR="006217C2">
              <w:rPr>
                <w:sz w:val="22"/>
                <w:szCs w:val="22"/>
                <w:lang w:val="lv-LV"/>
              </w:rPr>
              <w:t xml:space="preserve">pamatojoties uz MK 28.02.2017. noteikumu Nr.107 14.punktu, ir nepieciešams </w:t>
            </w:r>
            <w:r w:rsidR="00FB2505">
              <w:rPr>
                <w:sz w:val="22"/>
                <w:szCs w:val="22"/>
                <w:lang w:val="lv-LV"/>
              </w:rPr>
              <w:t>noteikt</w:t>
            </w:r>
            <w:r w:rsidR="006217C2">
              <w:rPr>
                <w:sz w:val="22"/>
                <w:szCs w:val="22"/>
                <w:lang w:val="lv-LV"/>
              </w:rPr>
              <w:t xml:space="preserve"> piedāvājumu atvēršanas san</w:t>
            </w:r>
            <w:r w:rsidR="009E61F3">
              <w:rPr>
                <w:sz w:val="22"/>
                <w:szCs w:val="22"/>
                <w:lang w:val="lv-LV"/>
              </w:rPr>
              <w:t>āksm</w:t>
            </w:r>
            <w:r w:rsidR="000A3BA5">
              <w:rPr>
                <w:sz w:val="22"/>
                <w:szCs w:val="22"/>
                <w:lang w:val="lv-LV"/>
              </w:rPr>
              <w:t>es datumu</w:t>
            </w:r>
            <w:r w:rsidR="009E61F3">
              <w:rPr>
                <w:sz w:val="22"/>
                <w:szCs w:val="22"/>
                <w:lang w:val="lv-LV"/>
              </w:rPr>
              <w:t xml:space="preserve"> un </w:t>
            </w:r>
            <w:r w:rsidR="00FB2505">
              <w:rPr>
                <w:sz w:val="22"/>
                <w:szCs w:val="22"/>
                <w:lang w:val="lv-LV"/>
              </w:rPr>
              <w:t>informēt visus pretendentus</w:t>
            </w:r>
            <w:r w:rsidR="009E61F3">
              <w:rPr>
                <w:sz w:val="22"/>
                <w:szCs w:val="22"/>
                <w:lang w:val="lv-LV"/>
              </w:rPr>
              <w:t>.</w:t>
            </w:r>
          </w:p>
          <w:p w:rsidR="005579A8" w:rsidRDefault="005579A8" w:rsidP="006217C2">
            <w:pPr>
              <w:keepNext/>
              <w:keepLines/>
              <w:jc w:val="both"/>
              <w:rPr>
                <w:sz w:val="22"/>
                <w:szCs w:val="22"/>
                <w:lang w:val="lv-LV"/>
              </w:rPr>
            </w:pPr>
          </w:p>
          <w:p w:rsidR="00052947" w:rsidRPr="006217C2" w:rsidRDefault="00B458FF" w:rsidP="006217C2">
            <w:pPr>
              <w:keepNext/>
              <w:keepLines/>
              <w:jc w:val="both"/>
              <w:rPr>
                <w:sz w:val="22"/>
                <w:szCs w:val="22"/>
                <w:lang w:val="lv-LV"/>
              </w:rPr>
            </w:pPr>
            <w:r w:rsidRPr="006217C2">
              <w:rPr>
                <w:sz w:val="22"/>
                <w:szCs w:val="22"/>
                <w:lang w:val="lv-LV"/>
              </w:rPr>
              <w:t xml:space="preserve">Iepirkuma komisijas locekļi </w:t>
            </w:r>
            <w:r w:rsidR="006217C2">
              <w:rPr>
                <w:sz w:val="22"/>
                <w:szCs w:val="22"/>
                <w:lang w:val="lv-LV"/>
              </w:rPr>
              <w:t>nolemj</w:t>
            </w:r>
            <w:r w:rsidR="00052947" w:rsidRPr="006217C2">
              <w:rPr>
                <w:sz w:val="22"/>
                <w:szCs w:val="22"/>
                <w:lang w:val="lv-LV"/>
              </w:rPr>
              <w:t>:</w:t>
            </w:r>
          </w:p>
          <w:p w:rsidR="006217C2" w:rsidRDefault="006217C2" w:rsidP="006217C2">
            <w:pPr>
              <w:pStyle w:val="ListParagraph"/>
              <w:keepNext/>
              <w:keepLines/>
              <w:numPr>
                <w:ilvl w:val="0"/>
                <w:numId w:val="48"/>
              </w:numPr>
              <w:jc w:val="both"/>
              <w:rPr>
                <w:sz w:val="22"/>
                <w:szCs w:val="22"/>
                <w:lang w:val="lv-LV"/>
              </w:rPr>
            </w:pPr>
            <w:r w:rsidRPr="006217C2">
              <w:rPr>
                <w:sz w:val="22"/>
                <w:szCs w:val="22"/>
                <w:lang w:val="lv-LV"/>
              </w:rPr>
              <w:t>pamatojoties uz MK 28.02.2017. noteikumu Nr.107 14.punktu</w:t>
            </w:r>
            <w:r>
              <w:rPr>
                <w:sz w:val="22"/>
                <w:szCs w:val="22"/>
                <w:lang w:val="lv-LV"/>
              </w:rPr>
              <w:t xml:space="preserve">, </w:t>
            </w:r>
            <w:r w:rsidR="00FB2505">
              <w:rPr>
                <w:sz w:val="22"/>
                <w:szCs w:val="22"/>
                <w:lang w:val="lv-LV"/>
              </w:rPr>
              <w:t>noteikt, ka</w:t>
            </w:r>
            <w:r>
              <w:rPr>
                <w:sz w:val="22"/>
                <w:szCs w:val="22"/>
                <w:lang w:val="lv-LV"/>
              </w:rPr>
              <w:t xml:space="preserve"> pretendentu iesniegto piedāvājumu atvēršanas sanāksm</w:t>
            </w:r>
            <w:r w:rsidR="00FB2505">
              <w:rPr>
                <w:sz w:val="22"/>
                <w:szCs w:val="22"/>
                <w:lang w:val="lv-LV"/>
              </w:rPr>
              <w:t>e</w:t>
            </w:r>
            <w:r>
              <w:rPr>
                <w:sz w:val="22"/>
                <w:szCs w:val="22"/>
                <w:lang w:val="lv-LV"/>
              </w:rPr>
              <w:t xml:space="preserve"> </w:t>
            </w:r>
            <w:r w:rsidR="00FB2505">
              <w:rPr>
                <w:sz w:val="22"/>
                <w:szCs w:val="22"/>
                <w:lang w:val="lv-LV"/>
              </w:rPr>
              <w:t xml:space="preserve">notiks </w:t>
            </w:r>
            <w:r w:rsidR="005579A8" w:rsidRPr="000A3BA5">
              <w:rPr>
                <w:b/>
                <w:sz w:val="22"/>
                <w:szCs w:val="22"/>
                <w:lang w:val="lv-LV"/>
              </w:rPr>
              <w:t>18</w:t>
            </w:r>
            <w:r w:rsidRPr="000A3BA5">
              <w:rPr>
                <w:b/>
                <w:sz w:val="22"/>
                <w:szCs w:val="22"/>
                <w:lang w:val="lv-LV"/>
              </w:rPr>
              <w:t>.06.2018.</w:t>
            </w:r>
            <w:r>
              <w:rPr>
                <w:sz w:val="22"/>
                <w:szCs w:val="22"/>
                <w:lang w:val="lv-LV"/>
              </w:rPr>
              <w:t xml:space="preserve"> plkst. </w:t>
            </w:r>
            <w:r w:rsidR="005579A8" w:rsidRPr="000A3BA5">
              <w:rPr>
                <w:b/>
                <w:sz w:val="22"/>
                <w:szCs w:val="22"/>
                <w:lang w:val="lv-LV"/>
              </w:rPr>
              <w:t>09</w:t>
            </w:r>
            <w:r w:rsidRPr="000A3BA5">
              <w:rPr>
                <w:b/>
                <w:sz w:val="22"/>
                <w:szCs w:val="22"/>
                <w:lang w:val="lv-LV"/>
              </w:rPr>
              <w:t>:00</w:t>
            </w:r>
            <w:r>
              <w:rPr>
                <w:sz w:val="22"/>
                <w:szCs w:val="22"/>
                <w:lang w:val="lv-LV"/>
              </w:rPr>
              <w:t>;</w:t>
            </w:r>
          </w:p>
          <w:p w:rsidR="00B458FF" w:rsidRDefault="006217C2" w:rsidP="00052947">
            <w:pPr>
              <w:pStyle w:val="ListParagraph"/>
              <w:keepNext/>
              <w:keepLines/>
              <w:numPr>
                <w:ilvl w:val="0"/>
                <w:numId w:val="48"/>
              </w:numPr>
              <w:jc w:val="both"/>
              <w:rPr>
                <w:sz w:val="22"/>
                <w:szCs w:val="22"/>
                <w:lang w:val="lv-LV"/>
              </w:rPr>
            </w:pPr>
            <w:r>
              <w:rPr>
                <w:sz w:val="22"/>
                <w:szCs w:val="22"/>
                <w:lang w:val="lv-LV"/>
              </w:rPr>
              <w:t xml:space="preserve">uzdot J. </w:t>
            </w:r>
            <w:proofErr w:type="spellStart"/>
            <w:r>
              <w:rPr>
                <w:sz w:val="22"/>
                <w:szCs w:val="22"/>
                <w:lang w:val="lv-LV"/>
              </w:rPr>
              <w:t>Gramstam</w:t>
            </w:r>
            <w:proofErr w:type="spellEnd"/>
            <w:r>
              <w:rPr>
                <w:sz w:val="22"/>
                <w:szCs w:val="22"/>
                <w:lang w:val="lv-LV"/>
              </w:rPr>
              <w:t xml:space="preserve"> </w:t>
            </w:r>
            <w:r w:rsidR="00B458FF" w:rsidRPr="00182A62">
              <w:rPr>
                <w:sz w:val="22"/>
                <w:szCs w:val="22"/>
                <w:lang w:val="lv-LV"/>
              </w:rPr>
              <w:t>nodrošināt atbilstošas publikācijas pa</w:t>
            </w:r>
            <w:r w:rsidR="00B52E2C">
              <w:rPr>
                <w:sz w:val="22"/>
                <w:szCs w:val="22"/>
                <w:lang w:val="lv-LV"/>
              </w:rPr>
              <w:t xml:space="preserve">r komisijas </w:t>
            </w:r>
            <w:r w:rsidR="005579A8">
              <w:rPr>
                <w:sz w:val="22"/>
                <w:szCs w:val="22"/>
                <w:lang w:val="lv-LV"/>
              </w:rPr>
              <w:t>pieņemto lēmumu.</w:t>
            </w:r>
          </w:p>
          <w:p w:rsidR="006217C2" w:rsidRPr="005579A8" w:rsidRDefault="006217C2" w:rsidP="005579A8">
            <w:pPr>
              <w:keepNext/>
              <w:keepLines/>
              <w:jc w:val="both"/>
              <w:rPr>
                <w:sz w:val="22"/>
                <w:szCs w:val="22"/>
                <w:lang w:val="lv-LV"/>
              </w:rPr>
            </w:pPr>
          </w:p>
          <w:p w:rsidR="00EB0A20" w:rsidRDefault="00EB0A20" w:rsidP="00F37E1E">
            <w:pPr>
              <w:keepNext/>
              <w:keepLines/>
              <w:rPr>
                <w:sz w:val="22"/>
                <w:szCs w:val="22"/>
                <w:lang w:val="lv-LV"/>
              </w:rPr>
            </w:pPr>
            <w:bookmarkStart w:id="0" w:name="_GoBack"/>
            <w:bookmarkEnd w:id="0"/>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w:t>
            </w:r>
            <w:r w:rsidR="005579A8">
              <w:rPr>
                <w:sz w:val="22"/>
                <w:szCs w:val="22"/>
                <w:lang w:val="lv-LV"/>
              </w:rPr>
              <w:t>13</w:t>
            </w:r>
            <w:r w:rsidRPr="005400EE">
              <w:rPr>
                <w:sz w:val="22"/>
                <w:szCs w:val="22"/>
                <w:lang w:val="lv-LV"/>
              </w:rPr>
              <w:t>:</w:t>
            </w:r>
            <w:r w:rsidR="005579A8">
              <w:rPr>
                <w:sz w:val="22"/>
                <w:szCs w:val="22"/>
                <w:lang w:val="lv-LV"/>
              </w:rPr>
              <w:t>4</w:t>
            </w:r>
            <w:r w:rsidRPr="005400EE">
              <w:rPr>
                <w:sz w:val="22"/>
                <w:szCs w:val="22"/>
                <w:lang w:val="lv-LV"/>
              </w:rPr>
              <w:t>0.</w:t>
            </w:r>
          </w:p>
          <w:p w:rsidR="009B583F" w:rsidRDefault="009B583F" w:rsidP="009B583F">
            <w:pPr>
              <w:pStyle w:val="ListParagraph"/>
              <w:keepNext/>
              <w:keepLines/>
              <w:rPr>
                <w:sz w:val="20"/>
                <w:szCs w:val="20"/>
                <w:lang w:val="lv-LV"/>
              </w:rPr>
            </w:pPr>
          </w:p>
          <w:p w:rsidR="005579A8" w:rsidRPr="0016365C" w:rsidRDefault="005579A8" w:rsidP="009B583F">
            <w:pPr>
              <w:pStyle w:val="ListParagraph"/>
              <w:keepNext/>
              <w:keepLines/>
              <w:rPr>
                <w:sz w:val="20"/>
                <w:szCs w:val="20"/>
                <w:lang w:val="lv-LV"/>
              </w:rPr>
            </w:pPr>
          </w:p>
          <w:p w:rsidR="00F00C85" w:rsidRPr="005400EE" w:rsidRDefault="00F00C85" w:rsidP="00F00C85">
            <w:pPr>
              <w:keepNext/>
              <w:keepLines/>
              <w:rPr>
                <w:sz w:val="20"/>
                <w:szCs w:val="20"/>
                <w:lang w:val="lv-LV"/>
              </w:rPr>
            </w:pPr>
          </w:p>
          <w:tbl>
            <w:tblPr>
              <w:tblW w:w="9957" w:type="dxa"/>
              <w:tblLayout w:type="fixed"/>
              <w:tblLook w:val="01E0" w:firstRow="1" w:lastRow="1" w:firstColumn="1" w:lastColumn="1" w:noHBand="0" w:noVBand="0"/>
            </w:tblPr>
            <w:tblGrid>
              <w:gridCol w:w="3436"/>
              <w:gridCol w:w="6521"/>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7954C4" w:rsidRDefault="007954C4"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7954C4" w:rsidRDefault="007954C4"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Footer"/>
      <w:jc w:val="right"/>
    </w:pPr>
  </w:p>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9A1013"/>
    <w:multiLevelType w:val="multilevel"/>
    <w:tmpl w:val="AAB44904"/>
    <w:lvl w:ilvl="0">
      <w:start w:val="17"/>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038A6F7C"/>
    <w:multiLevelType w:val="multilevel"/>
    <w:tmpl w:val="3014D3C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multilevel"/>
    <w:tmpl w:val="483690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9410187"/>
    <w:multiLevelType w:val="hybridMultilevel"/>
    <w:tmpl w:val="12B02FD0"/>
    <w:lvl w:ilvl="0" w:tplc="C122C722">
      <w:start w:val="1"/>
      <w:numFmt w:val="decimal"/>
      <w:lvlText w:val="%1)"/>
      <w:lvlJc w:val="left"/>
      <w:pPr>
        <w:ind w:left="1440" w:hanging="675"/>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1"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E641D3E"/>
    <w:multiLevelType w:val="multilevel"/>
    <w:tmpl w:val="7696DE5C"/>
    <w:lvl w:ilvl="0">
      <w:start w:val="1"/>
      <w:numFmt w:val="decimal"/>
      <w:lvlText w:val="%1."/>
      <w:lvlJc w:val="left"/>
      <w:pPr>
        <w:ind w:left="360" w:hanging="360"/>
      </w:pPr>
      <w:rPr>
        <w:rFonts w:hint="default"/>
        <w:b w:val="0"/>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F7840D8"/>
    <w:multiLevelType w:val="hybridMultilevel"/>
    <w:tmpl w:val="B46E8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5"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8B33B6F"/>
    <w:multiLevelType w:val="hybridMultilevel"/>
    <w:tmpl w:val="772A0F06"/>
    <w:lvl w:ilvl="0" w:tplc="16C4DD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72E09DA"/>
    <w:multiLevelType w:val="hybridMultilevel"/>
    <w:tmpl w:val="5C7804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2"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CE819D5"/>
    <w:multiLevelType w:val="hybridMultilevel"/>
    <w:tmpl w:val="E5DEFAC6"/>
    <w:lvl w:ilvl="0" w:tplc="B8D435A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1"/>
  </w:num>
  <w:num w:numId="2">
    <w:abstractNumId w:val="36"/>
  </w:num>
  <w:num w:numId="3">
    <w:abstractNumId w:val="32"/>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9"/>
  </w:num>
  <w:num w:numId="7">
    <w:abstractNumId w:val="26"/>
  </w:num>
  <w:num w:numId="8">
    <w:abstractNumId w:val="43"/>
  </w:num>
  <w:num w:numId="9">
    <w:abstractNumId w:val="15"/>
  </w:num>
  <w:num w:numId="10">
    <w:abstractNumId w:val="38"/>
  </w:num>
  <w:num w:numId="11">
    <w:abstractNumId w:val="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4"/>
  </w:num>
  <w:num w:numId="16">
    <w:abstractNumId w:val="12"/>
  </w:num>
  <w:num w:numId="17">
    <w:abstractNumId w:val="33"/>
  </w:num>
  <w:num w:numId="18">
    <w:abstractNumId w:val="19"/>
  </w:num>
  <w:num w:numId="19">
    <w:abstractNumId w:val="14"/>
  </w:num>
  <w:num w:numId="20">
    <w:abstractNumId w:val="27"/>
  </w:num>
  <w:num w:numId="21">
    <w:abstractNumId w:val="42"/>
  </w:num>
  <w:num w:numId="22">
    <w:abstractNumId w:val="35"/>
  </w:num>
  <w:num w:numId="23">
    <w:abstractNumId w:val="21"/>
  </w:num>
  <w:num w:numId="24">
    <w:abstractNumId w:val="23"/>
  </w:num>
  <w:num w:numId="25">
    <w:abstractNumId w:val="6"/>
  </w:num>
  <w:num w:numId="26">
    <w:abstractNumId w:val="3"/>
  </w:num>
  <w:num w:numId="27">
    <w:abstractNumId w:val="11"/>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num>
  <w:num w:numId="32">
    <w:abstractNumId w:val="9"/>
  </w:num>
  <w:num w:numId="33">
    <w:abstractNumId w:val="4"/>
  </w:num>
  <w:num w:numId="34">
    <w:abstractNumId w:val="24"/>
  </w:num>
  <w:num w:numId="35">
    <w:abstractNumId w:val="40"/>
  </w:num>
  <w:num w:numId="36">
    <w:abstractNumId w:val="41"/>
  </w:num>
  <w:num w:numId="37">
    <w:abstractNumId w:val="5"/>
  </w:num>
  <w:num w:numId="38">
    <w:abstractNumId w:val="48"/>
  </w:num>
  <w:num w:numId="39">
    <w:abstractNumId w:val="30"/>
  </w:num>
  <w:num w:numId="40">
    <w:abstractNumId w:val="22"/>
  </w:num>
  <w:num w:numId="41">
    <w:abstractNumId w:val="16"/>
  </w:num>
  <w:num w:numId="42">
    <w:abstractNumId w:val="7"/>
  </w:num>
  <w:num w:numId="43">
    <w:abstractNumId w:val="39"/>
  </w:num>
  <w:num w:numId="44">
    <w:abstractNumId w:val="1"/>
  </w:num>
  <w:num w:numId="45">
    <w:abstractNumId w:val="17"/>
  </w:num>
  <w:num w:numId="46">
    <w:abstractNumId w:val="13"/>
  </w:num>
  <w:num w:numId="47">
    <w:abstractNumId w:val="28"/>
  </w:num>
  <w:num w:numId="48">
    <w:abstractNumId w:val="4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47"/>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3BA5"/>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3B5C"/>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65C"/>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A62"/>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4AF5"/>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610"/>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927"/>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4F9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4DA"/>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5CBC"/>
    <w:rsid w:val="004C6EBA"/>
    <w:rsid w:val="004D0608"/>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1797C"/>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579A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77246"/>
    <w:rsid w:val="0058033E"/>
    <w:rsid w:val="005806F6"/>
    <w:rsid w:val="00582BEC"/>
    <w:rsid w:val="00583605"/>
    <w:rsid w:val="005837B7"/>
    <w:rsid w:val="00583DE2"/>
    <w:rsid w:val="005850E2"/>
    <w:rsid w:val="00586F12"/>
    <w:rsid w:val="00591470"/>
    <w:rsid w:val="00592FED"/>
    <w:rsid w:val="00594000"/>
    <w:rsid w:val="00595C32"/>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5F7F1E"/>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7C2"/>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34B5"/>
    <w:rsid w:val="006749B8"/>
    <w:rsid w:val="00674B8F"/>
    <w:rsid w:val="006750B2"/>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07E6B"/>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C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10B"/>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BF6"/>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081"/>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583F"/>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61F3"/>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036"/>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18C"/>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54E"/>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5E2F"/>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8FF"/>
    <w:rsid w:val="00B45B51"/>
    <w:rsid w:val="00B46E92"/>
    <w:rsid w:val="00B47AE2"/>
    <w:rsid w:val="00B47CEC"/>
    <w:rsid w:val="00B50787"/>
    <w:rsid w:val="00B50989"/>
    <w:rsid w:val="00B50FF7"/>
    <w:rsid w:val="00B512B6"/>
    <w:rsid w:val="00B51631"/>
    <w:rsid w:val="00B51AA6"/>
    <w:rsid w:val="00B52C68"/>
    <w:rsid w:val="00B52E2C"/>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168"/>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907"/>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4F5"/>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549"/>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0A20"/>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50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3123"/>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207305818">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B695-FC16-4AAE-9A19-69104F07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720</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Jevgēnijs Gramsts</cp:lastModifiedBy>
  <cp:revision>3</cp:revision>
  <cp:lastPrinted>2017-11-10T07:46:00Z</cp:lastPrinted>
  <dcterms:created xsi:type="dcterms:W3CDTF">2018-06-12T10:43:00Z</dcterms:created>
  <dcterms:modified xsi:type="dcterms:W3CDTF">2018-06-12T10:44:00Z</dcterms:modified>
</cp:coreProperties>
</file>