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48" w:rsidRPr="002F0D48" w:rsidRDefault="002F0D48" w:rsidP="002F0D48">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Atklāta konkursa</w:t>
      </w:r>
    </w:p>
    <w:p w:rsidR="002F0D48" w:rsidRPr="002F0D48" w:rsidRDefault="002F0D48" w:rsidP="002F0D48">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w:t>
      </w:r>
      <w:r w:rsidR="00507FD6">
        <w:rPr>
          <w:rFonts w:ascii="Times New Roman" w:eastAsia="Cambria" w:hAnsi="Times New Roman" w:cs="Times New Roman"/>
          <w:kern w:val="56"/>
          <w:sz w:val="20"/>
          <w:szCs w:val="20"/>
        </w:rPr>
        <w:t>8/</w:t>
      </w:r>
      <w:r w:rsidR="00854D87">
        <w:rPr>
          <w:rFonts w:ascii="Times New Roman" w:eastAsia="Cambria" w:hAnsi="Times New Roman" w:cs="Times New Roman"/>
          <w:kern w:val="56"/>
          <w:sz w:val="20"/>
          <w:szCs w:val="20"/>
        </w:rPr>
        <w:t>46</w:t>
      </w:r>
    </w:p>
    <w:p w:rsidR="002F0D48" w:rsidRPr="002F0D48" w:rsidRDefault="002F0D48" w:rsidP="002F0D48">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Nr.6.5</w:t>
      </w:r>
      <w:r w:rsidRPr="002F0D48">
        <w:rPr>
          <w:rFonts w:ascii="Times New Roman" w:eastAsia="Cambria" w:hAnsi="Times New Roman" w:cs="Times New Roman"/>
          <w:kern w:val="56"/>
          <w:sz w:val="20"/>
          <w:szCs w:val="20"/>
        </w:rPr>
        <w:t xml:space="preserve">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r w:rsidRPr="002F0D48">
        <w:rPr>
          <w:rFonts w:ascii="Times New Roman" w:eastAsia="Cambria" w:hAnsi="Times New Roman" w:cs="Times New Roman"/>
          <w:b/>
          <w:bCs/>
          <w:iCs/>
          <w:kern w:val="56"/>
        </w:rPr>
        <w:t xml:space="preserve">FINANŠU PIEDĀVĀJUMS (forma)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tbl>
      <w:tblPr>
        <w:tblW w:w="0" w:type="auto"/>
        <w:tblLook w:val="01E0" w:firstRow="1" w:lastRow="1" w:firstColumn="1" w:lastColumn="1" w:noHBand="0" w:noVBand="0"/>
      </w:tblPr>
      <w:tblGrid>
        <w:gridCol w:w="4030"/>
        <w:gridCol w:w="4610"/>
      </w:tblGrid>
      <w:tr w:rsidR="002F0D48" w:rsidRPr="002F0D48" w:rsidTr="0048436F">
        <w:tc>
          <w:tcPr>
            <w:tcW w:w="4246" w:type="dxa"/>
          </w:tcPr>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p>
          <w:p w:rsidR="002F0D48" w:rsidRPr="002F0D48" w:rsidRDefault="002F0D48" w:rsidP="002F0D48">
            <w:pPr>
              <w:spacing w:after="0" w:line="240" w:lineRule="auto"/>
              <w:rPr>
                <w:rFonts w:ascii="Times New Roman" w:eastAsia="Cambria" w:hAnsi="Times New Roman" w:cs="Times New Roman"/>
                <w:i/>
                <w:kern w:val="56"/>
                <w:sz w:val="24"/>
                <w:szCs w:val="24"/>
              </w:rPr>
            </w:pPr>
            <w:r w:rsidRPr="002F0D48">
              <w:rPr>
                <w:rFonts w:ascii="Times New Roman" w:eastAsia="Cambria" w:hAnsi="Times New Roman" w:cs="Times New Roman"/>
                <w:i/>
                <w:kern w:val="56"/>
                <w:sz w:val="24"/>
                <w:szCs w:val="24"/>
                <w:vertAlign w:val="superscript"/>
              </w:rPr>
              <w:t xml:space="preserve">   piedāvājuma sastādīšanas vieta</w:t>
            </w:r>
          </w:p>
        </w:tc>
        <w:tc>
          <w:tcPr>
            <w:tcW w:w="4934" w:type="dxa"/>
          </w:tcPr>
          <w:p w:rsidR="002F0D48" w:rsidRPr="002F0D48" w:rsidRDefault="002F0D48" w:rsidP="002F0D4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201_</w:t>
            </w:r>
            <w:r w:rsidRPr="002F0D48">
              <w:rPr>
                <w:rFonts w:ascii="Times New Roman" w:eastAsia="Cambria" w:hAnsi="Times New Roman" w:cs="Times New Roman"/>
                <w:kern w:val="56"/>
                <w:sz w:val="24"/>
                <w:szCs w:val="24"/>
              </w:rPr>
              <w:t>. gada  ____._____________</w:t>
            </w:r>
          </w:p>
        </w:tc>
      </w:tr>
    </w:tbl>
    <w:p w:rsidR="002F0D48" w:rsidRPr="002F0D48" w:rsidRDefault="002F0D48" w:rsidP="002F0D48">
      <w:pPr>
        <w:pBdr>
          <w:bottom w:val="single" w:sz="12" w:space="1" w:color="auto"/>
        </w:pBdr>
        <w:spacing w:after="0" w:line="240" w:lineRule="auto"/>
        <w:jc w:val="center"/>
        <w:rPr>
          <w:rFonts w:ascii="Times New Roman" w:eastAsia="Cambria" w:hAnsi="Times New Roman" w:cs="Times New Roman"/>
          <w:kern w:val="56"/>
          <w:sz w:val="24"/>
          <w:szCs w:val="24"/>
        </w:rPr>
      </w:pPr>
    </w:p>
    <w:p w:rsidR="002F0D48" w:rsidRPr="002F0D48" w:rsidRDefault="002F0D48" w:rsidP="002F0D48">
      <w:pPr>
        <w:spacing w:after="0" w:line="240" w:lineRule="auto"/>
        <w:jc w:val="center"/>
        <w:rPr>
          <w:rFonts w:ascii="Times New Roman" w:eastAsia="Cambria" w:hAnsi="Times New Roman" w:cs="Times New Roman"/>
          <w:kern w:val="56"/>
          <w:sz w:val="24"/>
          <w:szCs w:val="24"/>
          <w:vertAlign w:val="superscript"/>
        </w:rPr>
      </w:pPr>
      <w:r w:rsidRPr="002F0D48">
        <w:rPr>
          <w:rFonts w:ascii="Times New Roman" w:eastAsia="Cambria" w:hAnsi="Times New Roman" w:cs="Times New Roman"/>
          <w:i/>
          <w:kern w:val="56"/>
          <w:sz w:val="24"/>
          <w:szCs w:val="24"/>
          <w:vertAlign w:val="superscript"/>
        </w:rPr>
        <w:t>pretendenta nosaukums, reģistrācijas. Nr.</w:t>
      </w:r>
    </w:p>
    <w:p w:rsidR="002F0D48" w:rsidRPr="002F0D48" w:rsidRDefault="002F0D48" w:rsidP="002F0D48">
      <w:pPr>
        <w:spacing w:after="0" w:line="240" w:lineRule="auto"/>
        <w:jc w:val="both"/>
        <w:rPr>
          <w:rFonts w:ascii="Times New Roman" w:eastAsia="Cambria" w:hAnsi="Times New Roman" w:cs="Times New Roman"/>
          <w:kern w:val="56"/>
        </w:rPr>
      </w:pPr>
      <w:r w:rsidRPr="002F0D48">
        <w:rPr>
          <w:rFonts w:ascii="Times New Roman" w:eastAsia="Cambria" w:hAnsi="Times New Roman" w:cs="Times New Roman"/>
          <w:kern w:val="56"/>
        </w:rPr>
        <w:t>piedāvā izpild</w:t>
      </w:r>
      <w:r>
        <w:rPr>
          <w:rFonts w:ascii="Times New Roman" w:eastAsia="Cambria" w:hAnsi="Times New Roman" w:cs="Times New Roman"/>
          <w:kern w:val="56"/>
        </w:rPr>
        <w:t>īt pasūtījumu, kas saistīts ar k</w:t>
      </w:r>
      <w:r w:rsidRPr="002F0D48">
        <w:rPr>
          <w:rFonts w:ascii="Times New Roman" w:eastAsia="Cambria" w:hAnsi="Times New Roman" w:cs="Times New Roman"/>
          <w:kern w:val="56"/>
        </w:rPr>
        <w:t>onkursu “</w:t>
      </w:r>
      <w:r w:rsidRPr="002F0D48">
        <w:rPr>
          <w:rFonts w:ascii="Times New Roman" w:eastAsia="Cambria" w:hAnsi="Times New Roman" w:cs="Times New Roman"/>
          <w:bCs/>
          <w:i/>
        </w:rPr>
        <w:t>Datorzinātnes un informācijas tehnoloģijas fakultātes mā</w:t>
      </w:r>
      <w:r w:rsidR="00B5214E">
        <w:rPr>
          <w:rFonts w:ascii="Times New Roman" w:eastAsia="Cambria" w:hAnsi="Times New Roman" w:cs="Times New Roman"/>
          <w:bCs/>
          <w:i/>
        </w:rPr>
        <w:t>cību korpusa Zunda krastmalā 10</w:t>
      </w:r>
      <w:r w:rsidR="00AE5753">
        <w:rPr>
          <w:rFonts w:ascii="Times New Roman" w:eastAsia="Cambria" w:hAnsi="Times New Roman" w:cs="Times New Roman"/>
          <w:bCs/>
          <w:i/>
        </w:rPr>
        <w:t xml:space="preserve"> </w:t>
      </w:r>
      <w:r w:rsidRPr="002F0D48">
        <w:rPr>
          <w:rFonts w:ascii="Times New Roman" w:eastAsia="Cambria" w:hAnsi="Times New Roman" w:cs="Times New Roman"/>
          <w:bCs/>
          <w:i/>
        </w:rPr>
        <w:t>un publiskās auditorijas Zunda krastmalā 8, Rīgā, jaunbūvju būvprojektu izstrāde, autoruzraudzība un būvdarbi RTU Inženierzinātņu un viedo tehnoloģiju centra izveides ietvaros”</w:t>
      </w:r>
      <w:r w:rsidRPr="002F0D48">
        <w:rPr>
          <w:rFonts w:ascii="Times New Roman" w:eastAsia="Cambria" w:hAnsi="Times New Roman" w:cs="Times New Roman"/>
          <w:bCs/>
        </w:rPr>
        <w:t>, ID Nr. RTU-201</w:t>
      </w:r>
      <w:r w:rsidR="00507FD6">
        <w:rPr>
          <w:rFonts w:ascii="Times New Roman" w:eastAsia="Cambria" w:hAnsi="Times New Roman" w:cs="Times New Roman"/>
          <w:bCs/>
        </w:rPr>
        <w:t>8/</w:t>
      </w:r>
      <w:r w:rsidR="00854D87">
        <w:rPr>
          <w:rFonts w:ascii="Times New Roman" w:eastAsia="Cambria" w:hAnsi="Times New Roman" w:cs="Times New Roman"/>
          <w:bCs/>
        </w:rPr>
        <w:t>46</w:t>
      </w:r>
      <w:r w:rsidRPr="002F0D48">
        <w:rPr>
          <w:rFonts w:ascii="Times New Roman" w:eastAsia="Cambria" w:hAnsi="Times New Roman" w:cs="Times New Roman"/>
          <w:bCs/>
        </w:rPr>
        <w:t>, par</w:t>
      </w:r>
      <w:r w:rsidRPr="002F0D48">
        <w:rPr>
          <w:rFonts w:ascii="Times New Roman" w:eastAsia="Cambria" w:hAnsi="Times New Roman" w:cs="Times New Roman"/>
          <w:kern w:val="56"/>
        </w:rPr>
        <w:t>:</w:t>
      </w:r>
    </w:p>
    <w:p w:rsidR="002F0D48" w:rsidRPr="002F0D48" w:rsidRDefault="002F0D48" w:rsidP="002F0D48">
      <w:pPr>
        <w:spacing w:after="0" w:line="240" w:lineRule="auto"/>
        <w:jc w:val="both"/>
        <w:rPr>
          <w:rFonts w:ascii="Times New Roman" w:eastAsia="Cambria" w:hAnsi="Times New Roman" w:cs="Times New Roman"/>
          <w:kern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5537"/>
        <w:gridCol w:w="1838"/>
      </w:tblGrid>
      <w:tr w:rsidR="00380B37" w:rsidRPr="002F0D48" w:rsidTr="00310B3C">
        <w:tc>
          <w:tcPr>
            <w:tcW w:w="1147" w:type="dxa"/>
            <w:shd w:val="clear" w:color="auto" w:fill="D9D9D9"/>
          </w:tcPr>
          <w:p w:rsidR="00380B37" w:rsidRDefault="00380B37"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 xml:space="preserve">Nr. </w:t>
            </w:r>
          </w:p>
          <w:p w:rsidR="00380B37" w:rsidRPr="002F0D48" w:rsidRDefault="00380B37"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 xml:space="preserve">p. </w:t>
            </w:r>
            <w:r w:rsidRPr="002F0D48">
              <w:rPr>
                <w:rFonts w:ascii="Times New Roman" w:eastAsia="Cambria" w:hAnsi="Times New Roman" w:cs="Times New Roman"/>
                <w:b/>
                <w:kern w:val="56"/>
              </w:rPr>
              <w:t>k.</w:t>
            </w:r>
          </w:p>
        </w:tc>
        <w:tc>
          <w:tcPr>
            <w:tcW w:w="5537" w:type="dxa"/>
            <w:shd w:val="clear" w:color="auto" w:fill="D9D9D9"/>
          </w:tcPr>
          <w:p w:rsidR="00380B37" w:rsidRPr="002F0D48" w:rsidRDefault="00380B37"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rsidR="00380B37" w:rsidRPr="002F0D48" w:rsidRDefault="00380B37"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Pr="002F0D48">
              <w:rPr>
                <w:rFonts w:ascii="Times New Roman" w:eastAsia="Cambria" w:hAnsi="Times New Roman" w:cs="Times New Roman"/>
                <w:b/>
                <w:kern w:val="56"/>
              </w:rPr>
              <w:t xml:space="preserve"> EUR, bez PVN</w:t>
            </w:r>
          </w:p>
        </w:tc>
      </w:tr>
      <w:tr w:rsidR="00380B37" w:rsidRPr="002F0D48" w:rsidTr="00310B3C">
        <w:tc>
          <w:tcPr>
            <w:tcW w:w="1147" w:type="dxa"/>
          </w:tcPr>
          <w:p w:rsidR="00310B3C" w:rsidRDefault="00310B3C" w:rsidP="00310B3C">
            <w:pPr>
              <w:pStyle w:val="ListParagraph"/>
              <w:numPr>
                <w:ilvl w:val="0"/>
                <w:numId w:val="4"/>
              </w:numPr>
              <w:spacing w:after="0" w:line="240" w:lineRule="auto"/>
              <w:rPr>
                <w:rFonts w:ascii="Times New Roman" w:eastAsia="Cambria" w:hAnsi="Times New Roman" w:cs="Times New Roman"/>
                <w:b/>
                <w:kern w:val="56"/>
              </w:rPr>
            </w:pPr>
          </w:p>
          <w:p w:rsidR="00380B37" w:rsidRPr="00310B3C" w:rsidRDefault="00310B3C" w:rsidP="00310B3C">
            <w:pPr>
              <w:spacing w:after="0" w:line="240" w:lineRule="auto"/>
              <w:rPr>
                <w:rFonts w:ascii="Times New Roman" w:eastAsia="Cambria" w:hAnsi="Times New Roman" w:cs="Times New Roman"/>
                <w:b/>
                <w:kern w:val="56"/>
              </w:rPr>
            </w:pPr>
            <w:r>
              <w:rPr>
                <w:rFonts w:ascii="Times New Roman" w:eastAsia="Cambria" w:hAnsi="Times New Roman" w:cs="Times New Roman"/>
                <w:b/>
                <w:kern w:val="56"/>
              </w:rPr>
              <w:t xml:space="preserve">Daļa </w:t>
            </w:r>
            <w:r w:rsidR="00854D87" w:rsidRPr="00310B3C">
              <w:rPr>
                <w:rFonts w:ascii="Times New Roman" w:eastAsia="Cambria" w:hAnsi="Times New Roman" w:cs="Times New Roman"/>
                <w:b/>
                <w:kern w:val="56"/>
              </w:rPr>
              <w:t>Nr.</w:t>
            </w:r>
            <w:r w:rsidR="00380B37" w:rsidRPr="00310B3C">
              <w:rPr>
                <w:rFonts w:ascii="Times New Roman" w:eastAsia="Cambria" w:hAnsi="Times New Roman" w:cs="Times New Roman"/>
                <w:b/>
                <w:kern w:val="56"/>
              </w:rPr>
              <w:t>1</w:t>
            </w:r>
          </w:p>
        </w:tc>
        <w:tc>
          <w:tcPr>
            <w:tcW w:w="5537" w:type="dxa"/>
            <w:shd w:val="clear" w:color="auto" w:fill="auto"/>
            <w:vAlign w:val="center"/>
          </w:tcPr>
          <w:p w:rsidR="00380B37" w:rsidRPr="00AF28AF" w:rsidRDefault="00380B37" w:rsidP="00567A09">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 xml:space="preserve">Datorzinātnes un informācijas tehnoloģijas fakultātes mācību korpusa Zunda krastmalā 10, Rīgā, </w:t>
            </w:r>
            <w:r>
              <w:rPr>
                <w:rFonts w:ascii="Times New Roman" w:eastAsia="Cambria" w:hAnsi="Times New Roman" w:cs="Times New Roman"/>
                <w:b/>
                <w:bCs/>
                <w:i/>
                <w:kern w:val="56"/>
              </w:rPr>
              <w:t xml:space="preserve">un pārejas uz ēku Paula </w:t>
            </w:r>
            <w:proofErr w:type="spellStart"/>
            <w:r>
              <w:rPr>
                <w:rFonts w:ascii="Times New Roman" w:eastAsia="Cambria" w:hAnsi="Times New Roman" w:cs="Times New Roman"/>
                <w:b/>
                <w:bCs/>
                <w:i/>
                <w:kern w:val="56"/>
              </w:rPr>
              <w:t>Valdena</w:t>
            </w:r>
            <w:proofErr w:type="spellEnd"/>
            <w:r>
              <w:rPr>
                <w:rFonts w:ascii="Times New Roman" w:eastAsia="Cambria" w:hAnsi="Times New Roman" w:cs="Times New Roman"/>
                <w:b/>
                <w:bCs/>
                <w:i/>
                <w:kern w:val="56"/>
              </w:rPr>
              <w:t xml:space="preserve"> ielā 7, Rīgā, </w:t>
            </w:r>
            <w:r w:rsidRPr="00AF28AF">
              <w:rPr>
                <w:rFonts w:ascii="Times New Roman" w:eastAsia="Cambria" w:hAnsi="Times New Roman" w:cs="Times New Roman"/>
                <w:b/>
                <w:bCs/>
                <w:i/>
                <w:kern w:val="56"/>
              </w:rPr>
              <w:t>jaunbūves būvprojekta izstrāde, autoruzraudzība un būvdarbi</w:t>
            </w:r>
          </w:p>
        </w:tc>
        <w:tc>
          <w:tcPr>
            <w:tcW w:w="1838" w:type="dxa"/>
            <w:shd w:val="clear" w:color="auto" w:fill="auto"/>
          </w:tcPr>
          <w:p w:rsidR="00380B37" w:rsidRPr="00B10EAE" w:rsidRDefault="00380B37" w:rsidP="00567A09">
            <w:pPr>
              <w:jc w:val="center"/>
              <w:rPr>
                <w:b/>
              </w:rPr>
            </w:pPr>
            <w:r w:rsidRPr="002F0D48">
              <w:rPr>
                <w:rFonts w:ascii="Times New Roman" w:eastAsia="Cambria" w:hAnsi="Times New Roman" w:cs="Times New Roman"/>
                <w:b/>
                <w:kern w:val="56"/>
              </w:rPr>
              <w:t>&lt;  &gt;</w:t>
            </w:r>
            <w:r>
              <w:rPr>
                <w:rFonts w:ascii="Times New Roman" w:eastAsia="Cambria" w:hAnsi="Times New Roman" w:cs="Times New Roman"/>
                <w:b/>
                <w:kern w:val="56"/>
              </w:rPr>
              <w:t>*</w:t>
            </w:r>
          </w:p>
        </w:tc>
      </w:tr>
      <w:tr w:rsidR="00B426FC" w:rsidRPr="002F0D48" w:rsidTr="00AF21EA">
        <w:trPr>
          <w:trHeight w:val="260"/>
        </w:trPr>
        <w:tc>
          <w:tcPr>
            <w:tcW w:w="6684" w:type="dxa"/>
            <w:gridSpan w:val="2"/>
          </w:tcPr>
          <w:p w:rsidR="00B426FC" w:rsidRPr="002F0D48" w:rsidRDefault="00B426FC" w:rsidP="00B426FC">
            <w:pPr>
              <w:spacing w:after="0" w:line="240" w:lineRule="auto"/>
              <w:jc w:val="right"/>
              <w:rPr>
                <w:rFonts w:ascii="Times New Roman" w:eastAsia="Cambria" w:hAnsi="Times New Roman" w:cs="Times New Roman"/>
                <w:bCs/>
                <w:i/>
                <w:kern w:val="56"/>
              </w:rPr>
            </w:pPr>
            <w:r>
              <w:rPr>
                <w:rFonts w:ascii="Times New Roman" w:eastAsia="Cambria" w:hAnsi="Times New Roman" w:cs="Times New Roman"/>
                <w:bCs/>
                <w:i/>
                <w:kern w:val="56"/>
              </w:rPr>
              <w:t>Pasūtītāja rezerve</w:t>
            </w:r>
          </w:p>
        </w:tc>
        <w:tc>
          <w:tcPr>
            <w:tcW w:w="1838" w:type="dxa"/>
            <w:shd w:val="clear" w:color="auto" w:fill="92D050"/>
          </w:tcPr>
          <w:p w:rsidR="00B426FC" w:rsidRPr="002F0D48" w:rsidRDefault="00B426FC" w:rsidP="00AF21EA">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1</w:t>
            </w:r>
            <w:r w:rsidR="00380B37">
              <w:rPr>
                <w:rFonts w:ascii="Times New Roman" w:eastAsia="Cambria" w:hAnsi="Times New Roman" w:cs="Times New Roman"/>
                <w:b/>
                <w:kern w:val="56"/>
              </w:rPr>
              <w:t>5</w:t>
            </w:r>
            <w:r>
              <w:rPr>
                <w:rFonts w:ascii="Times New Roman" w:eastAsia="Cambria" w:hAnsi="Times New Roman" w:cs="Times New Roman"/>
                <w:b/>
                <w:kern w:val="56"/>
              </w:rPr>
              <w:t>0000,00</w:t>
            </w:r>
          </w:p>
        </w:tc>
      </w:tr>
      <w:tr w:rsidR="00567A09" w:rsidRPr="002F0D48" w:rsidTr="00310B3C">
        <w:tc>
          <w:tcPr>
            <w:tcW w:w="1147"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1.1</w:t>
            </w:r>
            <w:r w:rsidR="001A089A">
              <w:rPr>
                <w:rFonts w:ascii="Times New Roman" w:eastAsia="Cambria" w:hAnsi="Times New Roman" w:cs="Times New Roman"/>
                <w:kern w:val="56"/>
              </w:rPr>
              <w:t>.</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310B3C">
        <w:tc>
          <w:tcPr>
            <w:tcW w:w="1147" w:type="dxa"/>
          </w:tcPr>
          <w:p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2.</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310B3C">
        <w:tc>
          <w:tcPr>
            <w:tcW w:w="1147"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.3.</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380B37" w:rsidRPr="002F0D48" w:rsidTr="00310B3C">
        <w:tc>
          <w:tcPr>
            <w:tcW w:w="1147" w:type="dxa"/>
          </w:tcPr>
          <w:p w:rsidR="00310B3C" w:rsidRPr="00310B3C" w:rsidRDefault="00310B3C" w:rsidP="00310B3C">
            <w:pPr>
              <w:pStyle w:val="ListParagraph"/>
              <w:numPr>
                <w:ilvl w:val="0"/>
                <w:numId w:val="4"/>
              </w:numPr>
              <w:spacing w:after="0" w:line="240" w:lineRule="auto"/>
              <w:rPr>
                <w:rFonts w:ascii="Times New Roman" w:eastAsia="Cambria" w:hAnsi="Times New Roman" w:cs="Times New Roman"/>
                <w:b/>
                <w:kern w:val="56"/>
              </w:rPr>
            </w:pPr>
          </w:p>
          <w:p w:rsidR="00380B37" w:rsidRPr="00AF28AF" w:rsidRDefault="00854D87" w:rsidP="00854D87">
            <w:pPr>
              <w:spacing w:after="0" w:line="240" w:lineRule="auto"/>
              <w:rPr>
                <w:rFonts w:ascii="Times New Roman" w:eastAsia="Cambria" w:hAnsi="Times New Roman" w:cs="Times New Roman"/>
                <w:b/>
                <w:kern w:val="56"/>
              </w:rPr>
            </w:pPr>
            <w:r>
              <w:rPr>
                <w:rFonts w:ascii="Times New Roman" w:eastAsia="Cambria" w:hAnsi="Times New Roman" w:cs="Times New Roman"/>
                <w:b/>
                <w:kern w:val="56"/>
              </w:rPr>
              <w:t>Daļa Nr.2</w:t>
            </w:r>
          </w:p>
        </w:tc>
        <w:tc>
          <w:tcPr>
            <w:tcW w:w="5537" w:type="dxa"/>
            <w:shd w:val="clear" w:color="auto" w:fill="auto"/>
            <w:vAlign w:val="center"/>
          </w:tcPr>
          <w:p w:rsidR="00380B37" w:rsidRPr="00AF28AF" w:rsidRDefault="00380B37" w:rsidP="00567A09">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Publiskās auditorijas Zunda krastmalā 8, Rīgā, jaunbūves būvprojekta izstrāde, autoruzraudzība un būvdarbi RTU Inženierzinātņu un viedo tehnoloģiju centra izveides ietvaros</w:t>
            </w:r>
          </w:p>
        </w:tc>
        <w:tc>
          <w:tcPr>
            <w:tcW w:w="1838" w:type="dxa"/>
            <w:shd w:val="clear" w:color="auto" w:fill="auto"/>
          </w:tcPr>
          <w:p w:rsidR="00380B37" w:rsidRPr="00B10EAE" w:rsidRDefault="00380B37" w:rsidP="008E01BB">
            <w:pPr>
              <w:jc w:val="center"/>
              <w:rPr>
                <w:b/>
              </w:rPr>
            </w:pPr>
            <w:r w:rsidRPr="002F0D48">
              <w:rPr>
                <w:rFonts w:ascii="Times New Roman" w:eastAsia="Cambria" w:hAnsi="Times New Roman" w:cs="Times New Roman"/>
                <w:b/>
                <w:kern w:val="56"/>
              </w:rPr>
              <w:t>&lt;  &gt;</w:t>
            </w:r>
            <w:r>
              <w:rPr>
                <w:rFonts w:ascii="Times New Roman" w:eastAsia="Cambria" w:hAnsi="Times New Roman" w:cs="Times New Roman"/>
                <w:b/>
                <w:kern w:val="56"/>
              </w:rPr>
              <w:t>**</w:t>
            </w:r>
          </w:p>
        </w:tc>
      </w:tr>
      <w:tr w:rsidR="00B426FC" w:rsidRPr="002F0D48" w:rsidTr="00AF21EA">
        <w:tc>
          <w:tcPr>
            <w:tcW w:w="6684" w:type="dxa"/>
            <w:gridSpan w:val="2"/>
          </w:tcPr>
          <w:p w:rsidR="00B426FC" w:rsidRPr="00B426FC" w:rsidRDefault="00B426FC" w:rsidP="00B426FC">
            <w:pPr>
              <w:spacing w:after="0" w:line="240" w:lineRule="auto"/>
              <w:jc w:val="right"/>
              <w:rPr>
                <w:rFonts w:ascii="Times New Roman" w:eastAsia="Cambria" w:hAnsi="Times New Roman" w:cs="Times New Roman"/>
                <w:bCs/>
                <w:i/>
                <w:kern w:val="56"/>
              </w:rPr>
            </w:pPr>
            <w:r w:rsidRPr="00B426FC">
              <w:rPr>
                <w:rFonts w:ascii="Times New Roman" w:eastAsia="Cambria" w:hAnsi="Times New Roman" w:cs="Times New Roman"/>
                <w:bCs/>
                <w:i/>
                <w:kern w:val="56"/>
              </w:rPr>
              <w:t>Pasūtītāja rezerve</w:t>
            </w:r>
          </w:p>
        </w:tc>
        <w:tc>
          <w:tcPr>
            <w:tcW w:w="1838" w:type="dxa"/>
            <w:shd w:val="clear" w:color="auto" w:fill="92D050"/>
          </w:tcPr>
          <w:p w:rsidR="00B426FC" w:rsidRPr="002F0D48" w:rsidRDefault="00B426FC" w:rsidP="00AF21EA">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100000,00</w:t>
            </w:r>
          </w:p>
        </w:tc>
      </w:tr>
      <w:tr w:rsidR="00567A09" w:rsidRPr="002F0D48" w:rsidTr="00310B3C">
        <w:tc>
          <w:tcPr>
            <w:tcW w:w="1147" w:type="dxa"/>
          </w:tcPr>
          <w:p w:rsidR="00567A09" w:rsidRPr="00AF28AF" w:rsidRDefault="00380B37"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w:t>
            </w:r>
            <w:r w:rsidR="00AF28AF">
              <w:rPr>
                <w:rFonts w:ascii="Times New Roman" w:eastAsia="Cambria" w:hAnsi="Times New Roman" w:cs="Times New Roman"/>
                <w:kern w:val="56"/>
              </w:rPr>
              <w:t>.1.</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310B3C">
        <w:tc>
          <w:tcPr>
            <w:tcW w:w="1147" w:type="dxa"/>
          </w:tcPr>
          <w:p w:rsidR="00567A09" w:rsidRPr="001A089A" w:rsidRDefault="00380B37"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w:t>
            </w:r>
            <w:r w:rsidR="00AF28AF">
              <w:rPr>
                <w:rFonts w:ascii="Times New Roman" w:eastAsia="Cambria" w:hAnsi="Times New Roman" w:cs="Times New Roman"/>
                <w:kern w:val="56"/>
              </w:rPr>
              <w:t>.</w:t>
            </w:r>
            <w:r w:rsidR="001A089A">
              <w:rPr>
                <w:rFonts w:ascii="Times New Roman" w:eastAsia="Cambria" w:hAnsi="Times New Roman" w:cs="Times New Roman"/>
                <w:kern w:val="56"/>
              </w:rPr>
              <w:t>2.</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310B3C">
        <w:tc>
          <w:tcPr>
            <w:tcW w:w="1147" w:type="dxa"/>
          </w:tcPr>
          <w:p w:rsidR="00567A09" w:rsidRPr="001A089A" w:rsidRDefault="00380B37"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w:t>
            </w:r>
            <w:r w:rsidR="001A089A">
              <w:rPr>
                <w:rFonts w:ascii="Times New Roman" w:eastAsia="Cambria" w:hAnsi="Times New Roman" w:cs="Times New Roman"/>
                <w:kern w:val="56"/>
              </w:rPr>
              <w:t>.3.</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310B3C">
        <w:tc>
          <w:tcPr>
            <w:tcW w:w="1147" w:type="dxa"/>
            <w:shd w:val="clear" w:color="auto" w:fill="F2F2F2" w:themeFill="background1" w:themeFillShade="F2"/>
          </w:tcPr>
          <w:p w:rsidR="00567A09" w:rsidRPr="001A089A" w:rsidRDefault="00380B37" w:rsidP="001A089A">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3</w:t>
            </w:r>
            <w:r w:rsidR="001A089A" w:rsidRPr="001A089A">
              <w:rPr>
                <w:rFonts w:ascii="Times New Roman" w:eastAsia="Cambria" w:hAnsi="Times New Roman" w:cs="Times New Roman"/>
                <w:b/>
                <w:kern w:val="56"/>
              </w:rPr>
              <w:t>.</w:t>
            </w:r>
          </w:p>
        </w:tc>
        <w:tc>
          <w:tcPr>
            <w:tcW w:w="5537" w:type="dxa"/>
            <w:shd w:val="clear" w:color="auto" w:fill="F2F2F2" w:themeFill="background1" w:themeFillShade="F2"/>
            <w:vAlign w:val="center"/>
          </w:tcPr>
          <w:p w:rsidR="001A089A" w:rsidRDefault="00567A09" w:rsidP="00567A09">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Līgumcena</w:t>
            </w:r>
            <w:r w:rsidR="001A089A">
              <w:rPr>
                <w:rFonts w:ascii="Times New Roman" w:eastAsia="Cambria" w:hAnsi="Times New Roman" w:cs="Times New Roman"/>
                <w:b/>
                <w:bCs/>
                <w:kern w:val="56"/>
              </w:rPr>
              <w:t xml:space="preserve"> (bez Pasūtītāja finanšu rezerves)</w:t>
            </w:r>
            <w:r w:rsidRPr="00567A09">
              <w:rPr>
                <w:rFonts w:ascii="Times New Roman" w:eastAsia="Cambria" w:hAnsi="Times New Roman" w:cs="Times New Roman"/>
                <w:b/>
                <w:bCs/>
                <w:kern w:val="56"/>
              </w:rPr>
              <w:t xml:space="preserve"> </w:t>
            </w:r>
          </w:p>
          <w:p w:rsidR="00567A09" w:rsidRPr="00567A09" w:rsidRDefault="00567A09" w:rsidP="00854D87">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kopā</w:t>
            </w:r>
            <w:r w:rsidR="00B426FC">
              <w:rPr>
                <w:rFonts w:ascii="Times New Roman" w:eastAsia="Cambria" w:hAnsi="Times New Roman" w:cs="Times New Roman"/>
                <w:b/>
                <w:bCs/>
                <w:kern w:val="56"/>
              </w:rPr>
              <w:t xml:space="preserve"> (</w:t>
            </w:r>
            <w:r w:rsidR="00310B3C">
              <w:rPr>
                <w:rFonts w:ascii="Times New Roman" w:eastAsia="Cambria" w:hAnsi="Times New Roman" w:cs="Times New Roman"/>
                <w:b/>
                <w:bCs/>
                <w:kern w:val="56"/>
              </w:rPr>
              <w:t>1. (</w:t>
            </w:r>
            <w:r w:rsidR="00854D87">
              <w:rPr>
                <w:rFonts w:ascii="Times New Roman" w:eastAsia="Cambria" w:hAnsi="Times New Roman" w:cs="Times New Roman"/>
                <w:b/>
                <w:bCs/>
                <w:kern w:val="56"/>
              </w:rPr>
              <w:t>Daļa Nr.1</w:t>
            </w:r>
            <w:r w:rsidR="00310B3C">
              <w:rPr>
                <w:rFonts w:ascii="Times New Roman" w:eastAsia="Cambria" w:hAnsi="Times New Roman" w:cs="Times New Roman"/>
                <w:b/>
                <w:bCs/>
                <w:kern w:val="56"/>
              </w:rPr>
              <w:t>)</w:t>
            </w:r>
            <w:r w:rsidR="001A089A">
              <w:rPr>
                <w:rFonts w:ascii="Times New Roman" w:eastAsia="Cambria" w:hAnsi="Times New Roman" w:cs="Times New Roman"/>
                <w:b/>
                <w:bCs/>
                <w:kern w:val="56"/>
              </w:rPr>
              <w:t xml:space="preserve"> + </w:t>
            </w:r>
            <w:r w:rsidR="00310B3C">
              <w:rPr>
                <w:rFonts w:ascii="Times New Roman" w:eastAsia="Cambria" w:hAnsi="Times New Roman" w:cs="Times New Roman"/>
                <w:b/>
                <w:bCs/>
                <w:kern w:val="56"/>
              </w:rPr>
              <w:t>2. (</w:t>
            </w:r>
            <w:r w:rsidR="00854D87">
              <w:rPr>
                <w:rFonts w:ascii="Times New Roman" w:eastAsia="Cambria" w:hAnsi="Times New Roman" w:cs="Times New Roman"/>
                <w:b/>
                <w:bCs/>
                <w:kern w:val="56"/>
              </w:rPr>
              <w:t>Daļa Nr.2</w:t>
            </w:r>
            <w:r w:rsidR="001A089A">
              <w:rPr>
                <w:rFonts w:ascii="Times New Roman" w:eastAsia="Cambria" w:hAnsi="Times New Roman" w:cs="Times New Roman"/>
                <w:b/>
                <w:bCs/>
                <w:kern w:val="56"/>
              </w:rPr>
              <w:t>)</w:t>
            </w:r>
            <w:r w:rsidR="00310B3C">
              <w:rPr>
                <w:rFonts w:ascii="Times New Roman" w:eastAsia="Cambria" w:hAnsi="Times New Roman" w:cs="Times New Roman"/>
                <w:b/>
                <w:bCs/>
                <w:kern w:val="56"/>
              </w:rPr>
              <w:t>)</w:t>
            </w:r>
            <w:bookmarkStart w:id="0" w:name="_GoBack"/>
            <w:bookmarkEnd w:id="0"/>
            <w:r w:rsidRPr="00567A09">
              <w:rPr>
                <w:rFonts w:ascii="Times New Roman" w:eastAsia="Cambria" w:hAnsi="Times New Roman" w:cs="Times New Roman"/>
                <w:b/>
                <w:bCs/>
                <w:kern w:val="56"/>
              </w:rPr>
              <w:t>:</w:t>
            </w:r>
          </w:p>
        </w:tc>
        <w:tc>
          <w:tcPr>
            <w:tcW w:w="1838" w:type="dxa"/>
            <w:shd w:val="clear" w:color="auto" w:fill="F2F2F2" w:themeFill="background1" w:themeFillShade="F2"/>
          </w:tcPr>
          <w:p w:rsidR="00567A09" w:rsidRPr="002F0D48" w:rsidRDefault="00567A09" w:rsidP="008E01BB">
            <w:pPr>
              <w:jc w:val="center"/>
              <w:rPr>
                <w:rFonts w:ascii="Times New Roman" w:eastAsia="Cambria" w:hAnsi="Times New Roman" w:cs="Times New Roman"/>
                <w:kern w:val="56"/>
              </w:rPr>
            </w:pPr>
            <w:r w:rsidRPr="002F0D48">
              <w:rPr>
                <w:rFonts w:ascii="Times New Roman" w:eastAsia="Cambria" w:hAnsi="Times New Roman" w:cs="Times New Roman"/>
                <w:kern w:val="56"/>
              </w:rPr>
              <w:t>&lt;  &gt;</w:t>
            </w:r>
            <w:r w:rsidR="00AF28AF">
              <w:rPr>
                <w:rFonts w:ascii="Times New Roman" w:eastAsia="Cambria" w:hAnsi="Times New Roman" w:cs="Times New Roman"/>
                <w:b/>
                <w:kern w:val="56"/>
              </w:rPr>
              <w:t>***</w:t>
            </w:r>
          </w:p>
        </w:tc>
      </w:tr>
      <w:tr w:rsidR="00567A09" w:rsidRPr="002F0D48" w:rsidTr="00310B3C">
        <w:tc>
          <w:tcPr>
            <w:tcW w:w="1147" w:type="dxa"/>
          </w:tcPr>
          <w:p w:rsidR="00567A09" w:rsidRPr="001A089A" w:rsidRDefault="00380B37" w:rsidP="00567A09">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4</w:t>
            </w:r>
            <w:r w:rsidR="00567A09" w:rsidRPr="001A089A">
              <w:rPr>
                <w:rFonts w:ascii="Times New Roman" w:eastAsia="Cambria" w:hAnsi="Times New Roman" w:cs="Times New Roman"/>
                <w:b/>
                <w:kern w:val="56"/>
              </w:rPr>
              <w:t>.</w:t>
            </w:r>
          </w:p>
        </w:tc>
        <w:tc>
          <w:tcPr>
            <w:tcW w:w="5537" w:type="dxa"/>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 xml:space="preserve">Pasūtītāja finanšu </w:t>
            </w:r>
            <w:r w:rsidRPr="004479D7">
              <w:rPr>
                <w:rFonts w:ascii="Times New Roman" w:eastAsia="Cambria" w:hAnsi="Times New Roman" w:cs="Times New Roman"/>
                <w:bCs/>
                <w:kern w:val="56"/>
              </w:rPr>
              <w:t>rezerve</w:t>
            </w:r>
            <w:r w:rsidRPr="002F0D48">
              <w:rPr>
                <w:rFonts w:ascii="Times New Roman" w:eastAsia="Cambria" w:hAnsi="Times New Roman" w:cs="Times New Roman"/>
                <w:bCs/>
                <w:kern w:val="56"/>
              </w:rPr>
              <w:t xml:space="preserve"> neparedzētiem darbiem</w:t>
            </w:r>
            <w:r w:rsidR="004479D7">
              <w:rPr>
                <w:rFonts w:ascii="Times New Roman" w:eastAsia="Cambria" w:hAnsi="Times New Roman" w:cs="Times New Roman"/>
                <w:bCs/>
                <w:kern w:val="56"/>
              </w:rPr>
              <w:t xml:space="preserve"> kopā</w:t>
            </w:r>
          </w:p>
        </w:tc>
        <w:tc>
          <w:tcPr>
            <w:tcW w:w="1838" w:type="dxa"/>
            <w:shd w:val="clear" w:color="auto" w:fill="92D050"/>
          </w:tcPr>
          <w:p w:rsidR="00567A09" w:rsidRPr="002F0D48" w:rsidRDefault="00567A09"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250000,00</w:t>
            </w:r>
          </w:p>
        </w:tc>
      </w:tr>
    </w:tbl>
    <w:p w:rsidR="002F0D48" w:rsidRPr="00D244F7" w:rsidRDefault="00AF28AF" w:rsidP="00567A09">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w:t>
      </w:r>
      <w:r w:rsidR="00567A09" w:rsidRPr="00D244F7">
        <w:rPr>
          <w:rFonts w:ascii="Times New Roman" w:eastAsia="Cambria" w:hAnsi="Times New Roman" w:cs="Times New Roman"/>
          <w:i/>
          <w:kern w:val="56"/>
          <w:sz w:val="20"/>
          <w:szCs w:val="20"/>
        </w:rPr>
        <w:t xml:space="preserve"> Tāmes Nr.1 (nolikuma pielikums Nr.6.1) kopsumma;</w:t>
      </w:r>
    </w:p>
    <w:p w:rsidR="00567A09" w:rsidRPr="00D244F7" w:rsidRDefault="00567A09" w:rsidP="00567A09">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 Tāmes Nr.2 (nolikuma pielikums Nr.6.1) kopsumma;</w:t>
      </w:r>
    </w:p>
    <w:p w:rsidR="00B10EAE" w:rsidRPr="00D244F7" w:rsidRDefault="00B10EAE" w:rsidP="00B10EAE">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 Koptāmes (nolikuma pielikums Nr.6.1) kopsumma.</w:t>
      </w:r>
    </w:p>
    <w:p w:rsidR="00D244F7" w:rsidRDefault="00290713" w:rsidP="002F0D48">
      <w:pPr>
        <w:widowControl w:val="0"/>
        <w:autoSpaceDE w:val="0"/>
        <w:autoSpaceDN w:val="0"/>
        <w:adjustRightInd w:val="0"/>
        <w:spacing w:after="0" w:line="240" w:lineRule="auto"/>
        <w:jc w:val="both"/>
        <w:rPr>
          <w:rFonts w:ascii="Times New Roman" w:eastAsia="Cambria" w:hAnsi="Times New Roman" w:cs="Times New Roman"/>
          <w:i/>
        </w:rPr>
      </w:pPr>
      <w:r>
        <w:rPr>
          <w:rFonts w:ascii="Times New Roman" w:eastAsia="Cambria" w:hAnsi="Times New Roman" w:cs="Times New Roman"/>
          <w:i/>
        </w:rPr>
        <w:t>Pretendents</w:t>
      </w:r>
      <w:r w:rsidRPr="00290713">
        <w:rPr>
          <w:rFonts w:ascii="Times New Roman" w:eastAsia="Cambria" w:hAnsi="Times New Roman" w:cs="Times New Roman"/>
          <w:i/>
        </w:rPr>
        <w:t xml:space="preserve"> Finanšu piedāvājumam pi</w:t>
      </w:r>
      <w:r>
        <w:rPr>
          <w:rFonts w:ascii="Times New Roman" w:eastAsia="Cambria" w:hAnsi="Times New Roman" w:cs="Times New Roman"/>
          <w:i/>
        </w:rPr>
        <w:t>evieno pielikumu</w:t>
      </w:r>
      <w:r w:rsidRPr="00290713">
        <w:rPr>
          <w:rFonts w:ascii="Times New Roman" w:eastAsia="Cambria" w:hAnsi="Times New Roman" w:cs="Times New Roman"/>
          <w:i/>
        </w:rPr>
        <w:t xml:space="preserve"> Nr.1 (fo</w:t>
      </w:r>
      <w:r w:rsidR="007D1390">
        <w:rPr>
          <w:rFonts w:ascii="Times New Roman" w:eastAsia="Cambria" w:hAnsi="Times New Roman" w:cs="Times New Roman"/>
          <w:i/>
        </w:rPr>
        <w:t>rma nolikuma pielikumā Nr.6.5.1</w:t>
      </w:r>
      <w:r w:rsidRPr="00290713">
        <w:rPr>
          <w:rFonts w:ascii="Times New Roman" w:eastAsia="Cambria" w:hAnsi="Times New Roman" w:cs="Times New Roman"/>
          <w:i/>
        </w:rPr>
        <w:t>), kurā norāda katras kārtas būvprojekta izstrādes izmaksas pa posmiem</w:t>
      </w:r>
    </w:p>
    <w:p w:rsidR="00D244F7" w:rsidRDefault="00D244F7" w:rsidP="002F0D48">
      <w:pPr>
        <w:widowControl w:val="0"/>
        <w:autoSpaceDE w:val="0"/>
        <w:autoSpaceDN w:val="0"/>
        <w:adjustRightInd w:val="0"/>
        <w:spacing w:after="0" w:line="240" w:lineRule="auto"/>
        <w:jc w:val="both"/>
        <w:rPr>
          <w:rFonts w:ascii="Times New Roman" w:eastAsia="Cambria" w:hAnsi="Times New Roman" w:cs="Times New Roman"/>
          <w:i/>
        </w:rPr>
      </w:pPr>
    </w:p>
    <w:p w:rsidR="00D244F7" w:rsidRDefault="00D244F7" w:rsidP="002F0D48">
      <w:pPr>
        <w:widowControl w:val="0"/>
        <w:autoSpaceDE w:val="0"/>
        <w:autoSpaceDN w:val="0"/>
        <w:adjustRightInd w:val="0"/>
        <w:spacing w:after="0" w:line="240" w:lineRule="auto"/>
        <w:jc w:val="both"/>
        <w:rPr>
          <w:rFonts w:ascii="Times New Roman" w:eastAsia="Cambria" w:hAnsi="Times New Roman" w:cs="Times New Roman"/>
          <w:i/>
        </w:rPr>
      </w:pPr>
    </w:p>
    <w:p w:rsidR="002F0D48" w:rsidRPr="002F0D48" w:rsidRDefault="002F0D48" w:rsidP="002F0D48">
      <w:pPr>
        <w:widowControl w:val="0"/>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b/>
        </w:rPr>
        <w:t>Ar šo apstiprinām un garantējam</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sniegto ziņu patiesumu un precizitāti;</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lastRenderedPageBreak/>
        <w:t>k</w:t>
      </w:r>
      <w:r w:rsidR="00B10EAE">
        <w:rPr>
          <w:rFonts w:ascii="Times New Roman" w:eastAsia="Cambria" w:hAnsi="Times New Roman" w:cs="Times New Roman"/>
        </w:rPr>
        <w:t>a d</w:t>
      </w:r>
      <w:r w:rsidRPr="002F0D48">
        <w:rPr>
          <w:rFonts w:ascii="Times New Roman" w:eastAsia="Cambria" w:hAnsi="Times New Roman" w:cs="Times New Roman"/>
        </w:rPr>
        <w:t>arbi tiks veikti atbilstoši nolikuma un līguma noteiktajām prasībām, ievērojot normatīvajos aktos noteiktās prasības;</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 xml:space="preserve">Finanšu piedāvājumā norādītā līgumcena ietver pilnu samaksu par iepirkuma līguma ietvaros paredzēto saistību izpildi, tai skaitā visas izmaksas, kas saistītas ar </w:t>
      </w:r>
      <w:r w:rsidR="00B10EAE">
        <w:rPr>
          <w:rFonts w:ascii="Times New Roman" w:eastAsia="Cambria" w:hAnsi="Times New Roman" w:cs="Times New Roman"/>
        </w:rPr>
        <w:t>d</w:t>
      </w:r>
      <w:r w:rsidRPr="002F0D48">
        <w:rPr>
          <w:rFonts w:ascii="Times New Roman" w:eastAsia="Cambria" w:hAnsi="Times New Roman" w:cs="Times New Roman"/>
        </w:rPr>
        <w:t>arbu veikšanu pilnā apjomā, tai skaitā materiālu un izstrādājumu izmaksas, darbu izmaksas, pieskaitāmos izdevumus, mehānismu un transporta izmaksas, darbu organizācijas izmaksas, nodokļus (izņemot PVN), apdrošināšanas izmaksas, iekārtu un darbu garantijas remonta izmaksas, tai skaitā darbi un materiāli, kas nav norādīti iepirkuma līguma vai nolikuma dokumentos, bet uzskatāmi par nepieciešamiem darbu pienācīgai un kvalitatīvai izpildei.</w:t>
      </w:r>
      <w:r w:rsidRPr="002F0D48">
        <w:rPr>
          <w:rFonts w:ascii="Times New Roman" w:eastAsia="Cambria" w:hAnsi="Times New Roman" w:cs="Times New Roman"/>
          <w:lang w:val="x-none"/>
        </w:rPr>
        <w:t xml:space="preserve"> </w:t>
      </w:r>
      <w:r w:rsidRPr="002F0D48">
        <w:rPr>
          <w:rFonts w:ascii="Times New Roman" w:eastAsia="Cambria" w:hAnsi="Times New Roman" w:cs="Times New Roman"/>
        </w:rPr>
        <w:t>Līgumcenā</w:t>
      </w:r>
      <w:r w:rsidRPr="002F0D48">
        <w:rPr>
          <w:rFonts w:ascii="Times New Roman" w:eastAsia="Cambria" w:hAnsi="Times New Roman" w:cs="Times New Roman"/>
          <w:lang w:val="x-none"/>
        </w:rPr>
        <w:t xml:space="preserve"> ir iekļauti visi </w:t>
      </w:r>
      <w:r w:rsidRPr="002F0D48">
        <w:rPr>
          <w:rFonts w:ascii="Times New Roman" w:eastAsia="Cambria" w:hAnsi="Times New Roman" w:cs="Times New Roman"/>
        </w:rPr>
        <w:t>Latvijas Republikas</w:t>
      </w:r>
      <w:r w:rsidRPr="002F0D48">
        <w:rPr>
          <w:rFonts w:ascii="Times New Roman" w:eastAsia="Cambria" w:hAnsi="Times New Roman" w:cs="Times New Roman"/>
          <w:lang w:val="x-none"/>
        </w:rPr>
        <w:t xml:space="preserve"> normatīvajos aktos paredzētie nodokļi un nodevas, izņemot pievienotās vērtības nodokli</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Līgumcena visā iepirkuma līguma darbības laikā netiks paaugstināta sakarā ar cenu pieaugumu darbaspēka un/vai materiālu izmaksām, nodokļu likmes (izņemot PVN) vai nodokļu normatīvā regulējuma izmaiņām, kā arī jebkuriem citiem apstākļiem, kas varētu skart līgumcenu, izņemot līgumā atrunātos gadījumus.</w:t>
      </w:r>
    </w:p>
    <w:p w:rsidR="002F0D48" w:rsidRPr="002F0D48" w:rsidRDefault="002F0D48" w:rsidP="002F0D48">
      <w:pPr>
        <w:spacing w:after="0" w:line="240" w:lineRule="auto"/>
        <w:rPr>
          <w:rFonts w:ascii="Times New Roman" w:eastAsia="Cambria" w:hAnsi="Times New Roman" w:cs="Times New Roman"/>
          <w:kern w:val="56"/>
        </w:rPr>
      </w:pPr>
    </w:p>
    <w:p w:rsidR="002F0D48" w:rsidRPr="002F0D48" w:rsidRDefault="002F0D48" w:rsidP="002F0D48">
      <w:pPr>
        <w:spacing w:after="0" w:line="240" w:lineRule="auto"/>
        <w:jc w:val="both"/>
        <w:rPr>
          <w:rFonts w:ascii="Times New Roman" w:eastAsia="Times New Roman" w:hAnsi="Times New Roman" w:cs="Times New Roman"/>
          <w:lang w:eastAsia="lv-LV"/>
        </w:rPr>
      </w:pPr>
    </w:p>
    <w:p w:rsidR="002F0D48" w:rsidRPr="002F0D48" w:rsidRDefault="002F0D48" w:rsidP="002F0D48">
      <w:pPr>
        <w:spacing w:after="0" w:line="240" w:lineRule="auto"/>
        <w:rPr>
          <w:rFonts w:ascii="Cambria" w:eastAsia="Cambria" w:hAnsi="Cambria" w:cs="Cambria"/>
          <w:kern w:val="56"/>
          <w:sz w:val="28"/>
          <w:szCs w:val="24"/>
        </w:rPr>
      </w:pPr>
    </w:p>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F0D48" w:rsidRPr="002F0D48" w:rsidRDefault="002F0D48" w:rsidP="002F0D48">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B5214E" w:rsidRDefault="00B5214E">
      <w:r>
        <w:br w:type="page"/>
      </w:r>
    </w:p>
    <w:p w:rsidR="00F90712" w:rsidRPr="002F0D48" w:rsidRDefault="00F90712" w:rsidP="00F90712">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lastRenderedPageBreak/>
        <w:t>Atklāta konkursa</w:t>
      </w:r>
    </w:p>
    <w:p w:rsidR="00F90712" w:rsidRPr="002F0D48" w:rsidRDefault="00F90712" w:rsidP="00F90712">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w:t>
      </w:r>
      <w:r w:rsidR="00507FD6">
        <w:rPr>
          <w:rFonts w:ascii="Times New Roman" w:eastAsia="Cambria" w:hAnsi="Times New Roman" w:cs="Times New Roman"/>
          <w:kern w:val="56"/>
          <w:sz w:val="20"/>
          <w:szCs w:val="20"/>
        </w:rPr>
        <w:t>8/</w:t>
      </w:r>
      <w:r w:rsidR="00854D87">
        <w:rPr>
          <w:rFonts w:ascii="Times New Roman" w:eastAsia="Cambria" w:hAnsi="Times New Roman" w:cs="Times New Roman"/>
          <w:kern w:val="56"/>
          <w:sz w:val="20"/>
          <w:szCs w:val="20"/>
        </w:rPr>
        <w:t>46</w:t>
      </w:r>
    </w:p>
    <w:p w:rsidR="00F90712" w:rsidRPr="002F0D48" w:rsidRDefault="00F90712" w:rsidP="00F90712">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Nr.6.5.1</w:t>
      </w:r>
      <w:r w:rsidRPr="002F0D48">
        <w:rPr>
          <w:rFonts w:ascii="Times New Roman" w:eastAsia="Cambria" w:hAnsi="Times New Roman" w:cs="Times New Roman"/>
          <w:kern w:val="56"/>
          <w:sz w:val="20"/>
          <w:szCs w:val="20"/>
        </w:rPr>
        <w:t xml:space="preserve"> </w:t>
      </w:r>
    </w:p>
    <w:p w:rsidR="00F90712" w:rsidRDefault="00F90712"/>
    <w:p w:rsidR="00F90712" w:rsidRPr="002F0D48" w:rsidRDefault="00F90712" w:rsidP="00F90712">
      <w:pPr>
        <w:spacing w:after="0" w:line="240" w:lineRule="auto"/>
        <w:ind w:right="29"/>
        <w:jc w:val="center"/>
        <w:rPr>
          <w:rFonts w:ascii="Times New Roman" w:eastAsia="Cambria" w:hAnsi="Times New Roman" w:cs="Times New Roman"/>
          <w:b/>
          <w:bCs/>
          <w:iCs/>
          <w:kern w:val="56"/>
        </w:rPr>
      </w:pPr>
      <w:r>
        <w:rPr>
          <w:rFonts w:ascii="Times New Roman" w:eastAsia="Cambria" w:hAnsi="Times New Roman" w:cs="Times New Roman"/>
          <w:b/>
          <w:bCs/>
          <w:iCs/>
          <w:kern w:val="56"/>
        </w:rPr>
        <w:t>FINANŠU PIEDĀVĀJUMA PIELIKUMS Nr.1</w:t>
      </w:r>
      <w:r w:rsidRPr="002F0D48">
        <w:rPr>
          <w:rFonts w:ascii="Times New Roman" w:eastAsia="Cambria" w:hAnsi="Times New Roman" w:cs="Times New Roman"/>
          <w:b/>
          <w:bCs/>
          <w:iCs/>
          <w:kern w:val="56"/>
        </w:rPr>
        <w:t xml:space="preserve"> (forma) </w:t>
      </w:r>
    </w:p>
    <w:p w:rsidR="00F90712" w:rsidRDefault="00F90712"/>
    <w:p w:rsidR="00F90712" w:rsidRPr="00290713" w:rsidRDefault="00290713" w:rsidP="00290713">
      <w:pPr>
        <w:jc w:val="center"/>
        <w:rPr>
          <w:b/>
        </w:rPr>
      </w:pPr>
      <w:r>
        <w:rPr>
          <w:rFonts w:ascii="Times New Roman" w:eastAsia="Cambria" w:hAnsi="Times New Roman" w:cs="Times New Roman"/>
          <w:b/>
        </w:rPr>
        <w:t>K</w:t>
      </w:r>
      <w:r w:rsidRPr="00290713">
        <w:rPr>
          <w:rFonts w:ascii="Times New Roman" w:eastAsia="Cambria" w:hAnsi="Times New Roman" w:cs="Times New Roman"/>
          <w:b/>
        </w:rPr>
        <w:t xml:space="preserve">atras </w:t>
      </w:r>
      <w:r w:rsidR="00B5214E">
        <w:rPr>
          <w:rFonts w:ascii="Times New Roman" w:eastAsia="Cambria" w:hAnsi="Times New Roman" w:cs="Times New Roman"/>
          <w:b/>
        </w:rPr>
        <w:t>daļas</w:t>
      </w:r>
      <w:r w:rsidRPr="00290713">
        <w:rPr>
          <w:rFonts w:ascii="Times New Roman" w:eastAsia="Cambria" w:hAnsi="Times New Roman" w:cs="Times New Roman"/>
          <w:b/>
        </w:rPr>
        <w:t xml:space="preserve"> būvprojekta izstrādes izmaksas pa posmiem</w:t>
      </w:r>
      <w:r>
        <w:rPr>
          <w:rFonts w:ascii="Times New Roman" w:eastAsia="Cambria" w:hAnsi="Times New Roman" w:cs="Times New Roman"/>
          <w:b/>
        </w:rPr>
        <w:t>:</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015"/>
        <w:gridCol w:w="2160"/>
      </w:tblGrid>
      <w:tr w:rsidR="00B5214E" w:rsidRPr="002F0D48" w:rsidTr="00B5214E">
        <w:tc>
          <w:tcPr>
            <w:tcW w:w="1072" w:type="dxa"/>
            <w:shd w:val="clear" w:color="auto" w:fill="D9D9D9"/>
          </w:tcPr>
          <w:p w:rsidR="00B5214E" w:rsidRPr="002F0D48" w:rsidRDefault="00B5214E"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Pr="002F0D48">
              <w:rPr>
                <w:rFonts w:ascii="Times New Roman" w:eastAsia="Cambria" w:hAnsi="Times New Roman" w:cs="Times New Roman"/>
                <w:b/>
                <w:kern w:val="56"/>
              </w:rPr>
              <w:t>k.</w:t>
            </w:r>
          </w:p>
        </w:tc>
        <w:tc>
          <w:tcPr>
            <w:tcW w:w="6015" w:type="dxa"/>
            <w:shd w:val="clear" w:color="auto" w:fill="D9D9D9"/>
          </w:tcPr>
          <w:p w:rsidR="00B5214E" w:rsidRPr="002F0D48" w:rsidRDefault="00B5214E" w:rsidP="009351EB">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2160" w:type="dxa"/>
            <w:shd w:val="clear" w:color="auto" w:fill="D9D9D9"/>
          </w:tcPr>
          <w:p w:rsidR="00B5214E" w:rsidRPr="002F0D48" w:rsidRDefault="00B5214E"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Pr="002F0D48">
              <w:rPr>
                <w:rFonts w:ascii="Times New Roman" w:eastAsia="Cambria" w:hAnsi="Times New Roman" w:cs="Times New Roman"/>
                <w:b/>
                <w:kern w:val="56"/>
              </w:rPr>
              <w:t xml:space="preserve"> EUR, bez PVN</w:t>
            </w:r>
          </w:p>
        </w:tc>
      </w:tr>
      <w:tr w:rsidR="00B5214E" w:rsidRPr="00B10EAE" w:rsidTr="00B5214E">
        <w:trPr>
          <w:trHeight w:val="350"/>
        </w:trPr>
        <w:tc>
          <w:tcPr>
            <w:tcW w:w="1072" w:type="dxa"/>
            <w:vMerge w:val="restart"/>
          </w:tcPr>
          <w:p w:rsidR="00B5214E" w:rsidRPr="00AF28AF" w:rsidRDefault="00854D87" w:rsidP="00854D87">
            <w:pPr>
              <w:spacing w:after="0" w:line="240" w:lineRule="auto"/>
              <w:rPr>
                <w:rFonts w:ascii="Times New Roman" w:eastAsia="Cambria" w:hAnsi="Times New Roman" w:cs="Times New Roman"/>
                <w:b/>
                <w:kern w:val="56"/>
              </w:rPr>
            </w:pPr>
            <w:r>
              <w:rPr>
                <w:rFonts w:ascii="Times New Roman" w:eastAsia="Cambria" w:hAnsi="Times New Roman" w:cs="Times New Roman"/>
                <w:b/>
                <w:kern w:val="56"/>
              </w:rPr>
              <w:t>Daļa Nr.1</w:t>
            </w:r>
          </w:p>
        </w:tc>
        <w:tc>
          <w:tcPr>
            <w:tcW w:w="6015" w:type="dxa"/>
            <w:shd w:val="clear" w:color="auto" w:fill="auto"/>
            <w:vAlign w:val="center"/>
          </w:tcPr>
          <w:p w:rsidR="00B5214E" w:rsidRPr="00AF28AF" w:rsidRDefault="00B5214E" w:rsidP="009351EB">
            <w:pPr>
              <w:spacing w:after="0" w:line="240" w:lineRule="auto"/>
              <w:jc w:val="both"/>
              <w:rPr>
                <w:rFonts w:ascii="Times New Roman" w:eastAsia="Cambria" w:hAnsi="Times New Roman" w:cs="Times New Roman"/>
                <w:b/>
                <w:bCs/>
                <w:kern w:val="56"/>
              </w:rPr>
            </w:pPr>
            <w:r>
              <w:rPr>
                <w:rFonts w:ascii="Times New Roman" w:eastAsia="Cambria" w:hAnsi="Times New Roman" w:cs="Times New Roman"/>
                <w:b/>
                <w:bCs/>
                <w:kern w:val="56"/>
              </w:rPr>
              <w:t>Būvprojekta izstrāde</w:t>
            </w:r>
          </w:p>
        </w:tc>
        <w:tc>
          <w:tcPr>
            <w:tcW w:w="2160" w:type="dxa"/>
            <w:shd w:val="clear" w:color="auto" w:fill="auto"/>
          </w:tcPr>
          <w:p w:rsidR="00B5214E" w:rsidRPr="00B10EAE" w:rsidRDefault="00B5214E" w:rsidP="009351EB">
            <w:pPr>
              <w:jc w:val="center"/>
              <w:rPr>
                <w:b/>
              </w:rPr>
            </w:pPr>
            <w:r w:rsidRPr="002F0D48">
              <w:rPr>
                <w:rFonts w:ascii="Times New Roman" w:eastAsia="Cambria" w:hAnsi="Times New Roman" w:cs="Times New Roman"/>
                <w:b/>
                <w:kern w:val="56"/>
              </w:rPr>
              <w:t>&lt;  &gt;</w:t>
            </w:r>
            <w:r>
              <w:rPr>
                <w:rFonts w:ascii="Times New Roman" w:eastAsia="Cambria" w:hAnsi="Times New Roman" w:cs="Times New Roman"/>
                <w:b/>
                <w:kern w:val="56"/>
              </w:rPr>
              <w:t>*</w:t>
            </w:r>
          </w:p>
        </w:tc>
      </w:tr>
      <w:tr w:rsidR="00B5214E" w:rsidRPr="00B10EAE" w:rsidTr="00B5214E">
        <w:trPr>
          <w:trHeight w:val="260"/>
        </w:trPr>
        <w:tc>
          <w:tcPr>
            <w:tcW w:w="1072" w:type="dxa"/>
            <w:vMerge/>
          </w:tcPr>
          <w:p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2160" w:type="dxa"/>
            <w:shd w:val="clear" w:color="auto" w:fill="auto"/>
          </w:tcPr>
          <w:p w:rsidR="00B5214E" w:rsidRDefault="00B5214E" w:rsidP="00290713">
            <w:pPr>
              <w:jc w:val="center"/>
            </w:pPr>
            <w:r w:rsidRPr="00FF6AD7">
              <w:rPr>
                <w:rFonts w:ascii="Times New Roman" w:eastAsia="Cambria" w:hAnsi="Times New Roman" w:cs="Times New Roman"/>
                <w:b/>
                <w:kern w:val="56"/>
              </w:rPr>
              <w:t>&lt;  &gt;</w:t>
            </w:r>
          </w:p>
        </w:tc>
      </w:tr>
      <w:tr w:rsidR="00B5214E" w:rsidRPr="00B10EAE" w:rsidTr="00B5214E">
        <w:trPr>
          <w:trHeight w:val="242"/>
        </w:trPr>
        <w:tc>
          <w:tcPr>
            <w:tcW w:w="1072" w:type="dxa"/>
            <w:vMerge/>
          </w:tcPr>
          <w:p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2160" w:type="dxa"/>
            <w:shd w:val="clear" w:color="auto" w:fill="auto"/>
          </w:tcPr>
          <w:p w:rsidR="00B5214E" w:rsidRDefault="00B5214E" w:rsidP="00290713">
            <w:pPr>
              <w:jc w:val="center"/>
            </w:pPr>
            <w:r w:rsidRPr="00FF6AD7">
              <w:rPr>
                <w:rFonts w:ascii="Times New Roman" w:eastAsia="Cambria" w:hAnsi="Times New Roman" w:cs="Times New Roman"/>
                <w:b/>
                <w:kern w:val="56"/>
              </w:rPr>
              <w:t>&lt;  &gt;</w:t>
            </w:r>
          </w:p>
        </w:tc>
      </w:tr>
      <w:tr w:rsidR="00B5214E" w:rsidRPr="00B10EAE" w:rsidTr="00B5214E">
        <w:trPr>
          <w:trHeight w:val="242"/>
        </w:trPr>
        <w:tc>
          <w:tcPr>
            <w:tcW w:w="1072" w:type="dxa"/>
            <w:vMerge/>
          </w:tcPr>
          <w:p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2160" w:type="dxa"/>
            <w:shd w:val="clear" w:color="auto" w:fill="auto"/>
          </w:tcPr>
          <w:p w:rsidR="00B5214E" w:rsidRDefault="00B5214E" w:rsidP="00290713">
            <w:pPr>
              <w:jc w:val="center"/>
            </w:pPr>
            <w:r w:rsidRPr="00FF6AD7">
              <w:rPr>
                <w:rFonts w:ascii="Times New Roman" w:eastAsia="Cambria" w:hAnsi="Times New Roman" w:cs="Times New Roman"/>
                <w:b/>
                <w:kern w:val="56"/>
              </w:rPr>
              <w:t>&lt;  &gt;</w:t>
            </w:r>
          </w:p>
        </w:tc>
      </w:tr>
      <w:tr w:rsidR="00B5214E" w:rsidRPr="00B10EAE" w:rsidTr="00B5214E">
        <w:trPr>
          <w:trHeight w:val="242"/>
        </w:trPr>
        <w:tc>
          <w:tcPr>
            <w:tcW w:w="1072" w:type="dxa"/>
            <w:vMerge/>
          </w:tcPr>
          <w:p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2160" w:type="dxa"/>
            <w:shd w:val="clear" w:color="auto" w:fill="auto"/>
          </w:tcPr>
          <w:p w:rsidR="00B5214E" w:rsidRDefault="00B5214E" w:rsidP="00290713">
            <w:pPr>
              <w:jc w:val="center"/>
            </w:pPr>
            <w:r w:rsidRPr="00FF6AD7">
              <w:rPr>
                <w:rFonts w:ascii="Times New Roman" w:eastAsia="Cambria" w:hAnsi="Times New Roman" w:cs="Times New Roman"/>
                <w:b/>
                <w:kern w:val="56"/>
              </w:rPr>
              <w:t>&lt;  &gt;</w:t>
            </w:r>
          </w:p>
        </w:tc>
      </w:tr>
      <w:tr w:rsidR="00B5214E" w:rsidRPr="00B10EAE" w:rsidTr="00E13791">
        <w:trPr>
          <w:trHeight w:val="242"/>
        </w:trPr>
        <w:tc>
          <w:tcPr>
            <w:tcW w:w="1072" w:type="dxa"/>
            <w:vMerge w:val="restart"/>
          </w:tcPr>
          <w:p w:rsidR="00B5214E" w:rsidRPr="00AF28AF" w:rsidRDefault="00854D87" w:rsidP="00854D87">
            <w:pPr>
              <w:spacing w:after="0" w:line="240" w:lineRule="auto"/>
              <w:rPr>
                <w:rFonts w:ascii="Times New Roman" w:eastAsia="Cambria" w:hAnsi="Times New Roman" w:cs="Times New Roman"/>
                <w:b/>
                <w:kern w:val="56"/>
              </w:rPr>
            </w:pPr>
            <w:r>
              <w:rPr>
                <w:rFonts w:ascii="Times New Roman" w:eastAsia="Cambria" w:hAnsi="Times New Roman" w:cs="Times New Roman"/>
                <w:b/>
                <w:kern w:val="56"/>
              </w:rPr>
              <w:t>Daļa Nr.2</w:t>
            </w:r>
          </w:p>
        </w:tc>
        <w:tc>
          <w:tcPr>
            <w:tcW w:w="6015" w:type="dxa"/>
            <w:tcBorders>
              <w:bottom w:val="single" w:sz="4" w:space="0" w:color="auto"/>
            </w:tcBorders>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Pr>
                <w:rFonts w:ascii="Times New Roman" w:eastAsia="Cambria" w:hAnsi="Times New Roman" w:cs="Times New Roman"/>
                <w:b/>
                <w:bCs/>
                <w:kern w:val="56"/>
              </w:rPr>
              <w:t>Būvprojekta izstrāde</w:t>
            </w:r>
          </w:p>
        </w:tc>
        <w:tc>
          <w:tcPr>
            <w:tcW w:w="2160" w:type="dxa"/>
            <w:shd w:val="clear" w:color="auto" w:fill="auto"/>
          </w:tcPr>
          <w:p w:rsidR="00B5214E" w:rsidRDefault="00B5214E" w:rsidP="00290713">
            <w:pPr>
              <w:jc w:val="center"/>
            </w:pPr>
            <w:r w:rsidRPr="004A7347">
              <w:rPr>
                <w:rFonts w:ascii="Times New Roman" w:eastAsia="Cambria" w:hAnsi="Times New Roman" w:cs="Times New Roman"/>
                <w:b/>
                <w:kern w:val="56"/>
              </w:rPr>
              <w:t>&lt;  &gt;</w:t>
            </w:r>
            <w:r w:rsidR="00D244F7">
              <w:rPr>
                <w:rFonts w:ascii="Times New Roman" w:eastAsia="Cambria" w:hAnsi="Times New Roman" w:cs="Times New Roman"/>
                <w:b/>
                <w:kern w:val="56"/>
              </w:rPr>
              <w:t>**</w:t>
            </w:r>
          </w:p>
        </w:tc>
      </w:tr>
      <w:tr w:rsidR="00B5214E" w:rsidRPr="00B10EAE" w:rsidTr="00B5214E">
        <w:trPr>
          <w:trHeight w:val="242"/>
        </w:trPr>
        <w:tc>
          <w:tcPr>
            <w:tcW w:w="1072" w:type="dxa"/>
            <w:vMerge/>
          </w:tcPr>
          <w:p w:rsidR="00B5214E"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2160" w:type="dxa"/>
            <w:shd w:val="clear" w:color="auto" w:fill="auto"/>
          </w:tcPr>
          <w:p w:rsidR="00B5214E" w:rsidRDefault="00B5214E" w:rsidP="00290713">
            <w:pPr>
              <w:jc w:val="center"/>
            </w:pPr>
            <w:r w:rsidRPr="004A7347">
              <w:rPr>
                <w:rFonts w:ascii="Times New Roman" w:eastAsia="Cambria" w:hAnsi="Times New Roman" w:cs="Times New Roman"/>
                <w:b/>
                <w:kern w:val="56"/>
              </w:rPr>
              <w:t>&lt;  &gt;</w:t>
            </w:r>
          </w:p>
        </w:tc>
      </w:tr>
      <w:tr w:rsidR="00B5214E" w:rsidRPr="00B10EAE" w:rsidTr="00B5214E">
        <w:trPr>
          <w:trHeight w:val="242"/>
        </w:trPr>
        <w:tc>
          <w:tcPr>
            <w:tcW w:w="1072" w:type="dxa"/>
            <w:vMerge/>
          </w:tcPr>
          <w:p w:rsidR="00B5214E"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2160" w:type="dxa"/>
            <w:shd w:val="clear" w:color="auto" w:fill="auto"/>
          </w:tcPr>
          <w:p w:rsidR="00B5214E" w:rsidRDefault="00B5214E" w:rsidP="00290713">
            <w:pPr>
              <w:jc w:val="center"/>
            </w:pPr>
            <w:r w:rsidRPr="004A7347">
              <w:rPr>
                <w:rFonts w:ascii="Times New Roman" w:eastAsia="Cambria" w:hAnsi="Times New Roman" w:cs="Times New Roman"/>
                <w:b/>
                <w:kern w:val="56"/>
              </w:rPr>
              <w:t>&lt;  &gt;</w:t>
            </w:r>
          </w:p>
        </w:tc>
      </w:tr>
      <w:tr w:rsidR="00B5214E" w:rsidRPr="00B10EAE" w:rsidTr="00F16A53">
        <w:trPr>
          <w:trHeight w:val="242"/>
        </w:trPr>
        <w:tc>
          <w:tcPr>
            <w:tcW w:w="1072" w:type="dxa"/>
            <w:vMerge/>
          </w:tcPr>
          <w:p w:rsidR="00B5214E" w:rsidRDefault="00B5214E" w:rsidP="00290713">
            <w:pPr>
              <w:spacing w:after="0" w:line="240" w:lineRule="auto"/>
              <w:ind w:left="360"/>
              <w:rPr>
                <w:rFonts w:ascii="Times New Roman" w:eastAsia="Cambria" w:hAnsi="Times New Roman" w:cs="Times New Roman"/>
                <w:b/>
                <w:kern w:val="56"/>
              </w:rPr>
            </w:pPr>
          </w:p>
        </w:tc>
        <w:tc>
          <w:tcPr>
            <w:tcW w:w="6015" w:type="dxa"/>
            <w:tcBorders>
              <w:bottom w:val="single" w:sz="4" w:space="0" w:color="auto"/>
            </w:tcBorders>
            <w:shd w:val="clear" w:color="auto" w:fill="auto"/>
            <w:vAlign w:val="center"/>
          </w:tcPr>
          <w:p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2160" w:type="dxa"/>
            <w:shd w:val="clear" w:color="auto" w:fill="auto"/>
          </w:tcPr>
          <w:p w:rsidR="00B5214E" w:rsidRDefault="00B5214E" w:rsidP="00290713">
            <w:pPr>
              <w:jc w:val="center"/>
            </w:pPr>
            <w:r w:rsidRPr="004A7347">
              <w:rPr>
                <w:rFonts w:ascii="Times New Roman" w:eastAsia="Cambria" w:hAnsi="Times New Roman" w:cs="Times New Roman"/>
                <w:b/>
                <w:kern w:val="56"/>
              </w:rPr>
              <w:t>&lt;  &gt;</w:t>
            </w:r>
          </w:p>
        </w:tc>
      </w:tr>
      <w:tr w:rsidR="00B5214E" w:rsidRPr="00B10EAE" w:rsidTr="00F16A53">
        <w:trPr>
          <w:trHeight w:val="242"/>
        </w:trPr>
        <w:tc>
          <w:tcPr>
            <w:tcW w:w="1072" w:type="dxa"/>
            <w:vMerge/>
          </w:tcPr>
          <w:p w:rsidR="00B5214E" w:rsidRDefault="00B5214E" w:rsidP="009351EB">
            <w:pPr>
              <w:spacing w:after="0" w:line="240" w:lineRule="auto"/>
              <w:ind w:left="360"/>
              <w:rPr>
                <w:rFonts w:ascii="Times New Roman" w:eastAsia="Cambria" w:hAnsi="Times New Roman" w:cs="Times New Roman"/>
                <w:b/>
                <w:kern w:val="56"/>
              </w:rPr>
            </w:pPr>
          </w:p>
        </w:tc>
        <w:tc>
          <w:tcPr>
            <w:tcW w:w="6015" w:type="dxa"/>
            <w:tcBorders>
              <w:top w:val="single" w:sz="4" w:space="0" w:color="auto"/>
            </w:tcBorders>
            <w:shd w:val="clear" w:color="auto" w:fill="auto"/>
            <w:vAlign w:val="center"/>
          </w:tcPr>
          <w:p w:rsidR="00B5214E" w:rsidRPr="00A93F10" w:rsidRDefault="00B5214E" w:rsidP="009351EB">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2160" w:type="dxa"/>
            <w:shd w:val="clear" w:color="auto" w:fill="auto"/>
          </w:tcPr>
          <w:p w:rsidR="00B5214E" w:rsidRPr="002F0D48" w:rsidRDefault="00B5214E" w:rsidP="009351EB">
            <w:pPr>
              <w:jc w:val="center"/>
              <w:rPr>
                <w:rFonts w:ascii="Times New Roman" w:eastAsia="Cambria" w:hAnsi="Times New Roman" w:cs="Times New Roman"/>
                <w:b/>
                <w:kern w:val="56"/>
              </w:rPr>
            </w:pPr>
            <w:r w:rsidRPr="002F0D48">
              <w:rPr>
                <w:rFonts w:ascii="Times New Roman" w:eastAsia="Cambria" w:hAnsi="Times New Roman" w:cs="Times New Roman"/>
                <w:b/>
                <w:kern w:val="56"/>
              </w:rPr>
              <w:t>&lt;  &gt;</w:t>
            </w:r>
          </w:p>
        </w:tc>
      </w:tr>
    </w:tbl>
    <w:p w:rsidR="00B5214E" w:rsidRPr="00D244F7" w:rsidRDefault="00B5214E" w:rsidP="00290713">
      <w:pPr>
        <w:spacing w:after="0" w:line="240" w:lineRule="auto"/>
        <w:ind w:left="4500" w:hanging="4500"/>
        <w:jc w:val="both"/>
        <w:rPr>
          <w:rFonts w:ascii="Times New Roman" w:eastAsia="Cambria" w:hAnsi="Times New Roman" w:cs="Times New Roman"/>
          <w:i/>
          <w:kern w:val="56"/>
          <w:sz w:val="20"/>
          <w:szCs w:val="20"/>
        </w:rPr>
      </w:pPr>
    </w:p>
    <w:p w:rsidR="00290713" w:rsidRPr="00D244F7" w:rsidRDefault="00290713" w:rsidP="00290713">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 Finanšu piedāvājuma (nolikuma pielikums Nr.6.5) 1.1.punkta kopsumma;</w:t>
      </w:r>
    </w:p>
    <w:p w:rsidR="00290713" w:rsidRPr="00D244F7" w:rsidRDefault="00290713" w:rsidP="00290713">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 Finanšu piedāvājuma (nolikuma pielikums Nr.6.5) 2.1.punkta kopsumma;</w:t>
      </w:r>
    </w:p>
    <w:p w:rsidR="00F90712" w:rsidRDefault="00F90712"/>
    <w:p w:rsidR="002A3C1D" w:rsidRDefault="002A3C1D"/>
    <w:p w:rsidR="002A3C1D" w:rsidRPr="002F0D48" w:rsidRDefault="002A3C1D" w:rsidP="002A3C1D">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A3C1D" w:rsidRPr="002F0D48" w:rsidRDefault="002A3C1D" w:rsidP="002A3C1D">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2A3C1D" w:rsidRDefault="002A3C1D"/>
    <w:sectPr w:rsidR="002A3C1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CC" w:rsidRDefault="00AE2ECC" w:rsidP="00B10EAE">
      <w:pPr>
        <w:spacing w:after="0" w:line="240" w:lineRule="auto"/>
      </w:pPr>
      <w:r>
        <w:separator/>
      </w:r>
    </w:p>
  </w:endnote>
  <w:endnote w:type="continuationSeparator" w:id="0">
    <w:p w:rsidR="00AE2ECC" w:rsidRDefault="00AE2ECC" w:rsidP="00B1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0752"/>
      <w:docPartObj>
        <w:docPartGallery w:val="Page Numbers (Bottom of Page)"/>
        <w:docPartUnique/>
      </w:docPartObj>
    </w:sdtPr>
    <w:sdtEndPr>
      <w:rPr>
        <w:noProof/>
      </w:rPr>
    </w:sdtEndPr>
    <w:sdtContent>
      <w:p w:rsidR="00B10EAE" w:rsidRDefault="00B10EAE">
        <w:pPr>
          <w:pStyle w:val="Footer"/>
          <w:jc w:val="right"/>
        </w:pPr>
        <w:r>
          <w:fldChar w:fldCharType="begin"/>
        </w:r>
        <w:r>
          <w:instrText xml:space="preserve"> PAGE   \* MERGEFORMAT </w:instrText>
        </w:r>
        <w:r>
          <w:fldChar w:fldCharType="separate"/>
        </w:r>
        <w:r w:rsidR="00310B3C">
          <w:rPr>
            <w:noProof/>
          </w:rPr>
          <w:t>2</w:t>
        </w:r>
        <w:r>
          <w:rPr>
            <w:noProof/>
          </w:rPr>
          <w:fldChar w:fldCharType="end"/>
        </w:r>
      </w:p>
    </w:sdtContent>
  </w:sdt>
  <w:p w:rsidR="00B10EAE" w:rsidRDefault="00B1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CC" w:rsidRDefault="00AE2ECC" w:rsidP="00B10EAE">
      <w:pPr>
        <w:spacing w:after="0" w:line="240" w:lineRule="auto"/>
      </w:pPr>
      <w:r>
        <w:separator/>
      </w:r>
    </w:p>
  </w:footnote>
  <w:footnote w:type="continuationSeparator" w:id="0">
    <w:p w:rsidR="00AE2ECC" w:rsidRDefault="00AE2ECC" w:rsidP="00B1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BE0"/>
    <w:multiLevelType w:val="multilevel"/>
    <w:tmpl w:val="9ED4D19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 w15:restartNumberingAfterBreak="0">
    <w:nsid w:val="3BAC6CB7"/>
    <w:multiLevelType w:val="hybridMultilevel"/>
    <w:tmpl w:val="7E40E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C91CAB"/>
    <w:multiLevelType w:val="hybridMultilevel"/>
    <w:tmpl w:val="C42C8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48"/>
    <w:rsid w:val="000457CB"/>
    <w:rsid w:val="00086FD8"/>
    <w:rsid w:val="001A089A"/>
    <w:rsid w:val="00253A8E"/>
    <w:rsid w:val="00290713"/>
    <w:rsid w:val="002A3C1D"/>
    <w:rsid w:val="002F0D48"/>
    <w:rsid w:val="00310B3C"/>
    <w:rsid w:val="00380B37"/>
    <w:rsid w:val="003E21F5"/>
    <w:rsid w:val="004479D7"/>
    <w:rsid w:val="004576AF"/>
    <w:rsid w:val="00507FD6"/>
    <w:rsid w:val="00567A09"/>
    <w:rsid w:val="007D1390"/>
    <w:rsid w:val="00821FF4"/>
    <w:rsid w:val="00854D87"/>
    <w:rsid w:val="008E01BB"/>
    <w:rsid w:val="00A93F10"/>
    <w:rsid w:val="00AA046A"/>
    <w:rsid w:val="00AE2ECC"/>
    <w:rsid w:val="00AE5753"/>
    <w:rsid w:val="00AF21EA"/>
    <w:rsid w:val="00AF28AF"/>
    <w:rsid w:val="00B10EAE"/>
    <w:rsid w:val="00B426FC"/>
    <w:rsid w:val="00B5214E"/>
    <w:rsid w:val="00C34624"/>
    <w:rsid w:val="00CC399F"/>
    <w:rsid w:val="00D244F7"/>
    <w:rsid w:val="00F23444"/>
    <w:rsid w:val="00F90712"/>
    <w:rsid w:val="00FB0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C423"/>
  <w15:chartTrackingRefBased/>
  <w15:docId w15:val="{2EDC640E-BAF4-4370-A080-5795763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09"/>
    <w:pPr>
      <w:ind w:left="720"/>
      <w:contextualSpacing/>
    </w:pPr>
  </w:style>
  <w:style w:type="paragraph" w:styleId="Header">
    <w:name w:val="header"/>
    <w:basedOn w:val="Normal"/>
    <w:link w:val="HeaderChar"/>
    <w:uiPriority w:val="99"/>
    <w:unhideWhenUsed/>
    <w:rsid w:val="00B10E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EAE"/>
  </w:style>
  <w:style w:type="paragraph" w:styleId="Footer">
    <w:name w:val="footer"/>
    <w:basedOn w:val="Normal"/>
    <w:link w:val="FooterChar"/>
    <w:uiPriority w:val="99"/>
    <w:unhideWhenUsed/>
    <w:rsid w:val="00B10E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EAE"/>
  </w:style>
  <w:style w:type="paragraph" w:styleId="BalloonText">
    <w:name w:val="Balloon Text"/>
    <w:basedOn w:val="Normal"/>
    <w:link w:val="BalloonTextChar"/>
    <w:uiPriority w:val="99"/>
    <w:semiHidden/>
    <w:unhideWhenUsed/>
    <w:rsid w:val="00A9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E30A-6694-4098-ADE5-6BD21798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2872</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cp:lastPrinted>2017-11-30T09:04:00Z</cp:lastPrinted>
  <dcterms:created xsi:type="dcterms:W3CDTF">2018-04-19T10:47:00Z</dcterms:created>
  <dcterms:modified xsi:type="dcterms:W3CDTF">2018-04-19T11:22:00Z</dcterms:modified>
</cp:coreProperties>
</file>