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05" w:rsidRPr="00D25605" w:rsidRDefault="00D25605" w:rsidP="00D25605">
      <w:pPr>
        <w:jc w:val="right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D25605">
        <w:rPr>
          <w:rFonts w:ascii="Times New Roman" w:hAnsi="Times New Roman" w:cs="Times New Roman"/>
          <w:bCs/>
          <w:sz w:val="24"/>
          <w:szCs w:val="24"/>
          <w:lang w:val="lv-LV"/>
        </w:rPr>
        <w:t>Pielikums Nr.2.1</w:t>
      </w:r>
    </w:p>
    <w:p w:rsidR="00AD506C" w:rsidRPr="00D25605" w:rsidRDefault="00D25605" w:rsidP="00D25605">
      <w:pPr>
        <w:jc w:val="right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D25605">
        <w:rPr>
          <w:rFonts w:ascii="Times New Roman" w:hAnsi="Times New Roman" w:cs="Times New Roman"/>
          <w:bCs/>
          <w:sz w:val="24"/>
          <w:szCs w:val="24"/>
          <w:lang w:val="lv-LV"/>
        </w:rPr>
        <w:t>iepirkuma nolikumam ar ID Nr. RTU-2018/40</w:t>
      </w:r>
    </w:p>
    <w:p w:rsidR="00AD506C" w:rsidRDefault="00AD506C" w:rsidP="00820660">
      <w:pPr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D25605" w:rsidRPr="00D25605" w:rsidRDefault="00D25605" w:rsidP="00D25605">
      <w:pPr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D25605">
        <w:rPr>
          <w:rFonts w:ascii="Times New Roman" w:hAnsi="Times New Roman" w:cs="Times New Roman"/>
          <w:b/>
          <w:bCs/>
          <w:sz w:val="24"/>
          <w:szCs w:val="24"/>
          <w:lang w:val="lv-LV"/>
        </w:rPr>
        <w:t>Daļa Nr.5</w:t>
      </w:r>
      <w:r w:rsidR="00392C01">
        <w:rPr>
          <w:rFonts w:ascii="Times New Roman" w:hAnsi="Times New Roman" w:cs="Times New Roman"/>
          <w:b/>
          <w:bCs/>
          <w:sz w:val="24"/>
          <w:szCs w:val="24"/>
          <w:lang w:val="lv-LV"/>
        </w:rPr>
        <w:t>:</w:t>
      </w:r>
      <w:r w:rsidRPr="00D25605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Elektrosakaru teorijas laboratorijas mācību-zinātniskais komplekts.</w:t>
      </w:r>
    </w:p>
    <w:p w:rsidR="001862CF" w:rsidRPr="00E86DA8" w:rsidRDefault="00820660" w:rsidP="00820660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Tehniskā specifikācija</w:t>
      </w:r>
      <w:r w:rsidR="00E86DA8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komplektam</w:t>
      </w:r>
      <w:r w:rsidR="00E86DA8">
        <w:rPr>
          <w:rFonts w:ascii="Times New Roman" w:hAnsi="Times New Roman" w:cs="Times New Roman"/>
          <w:bCs/>
          <w:sz w:val="24"/>
          <w:szCs w:val="24"/>
          <w:lang w:val="lv-LV"/>
        </w:rPr>
        <w:t>:</w:t>
      </w:r>
    </w:p>
    <w:p w:rsidR="001862CF" w:rsidRPr="00512D00" w:rsidRDefault="001862CF" w:rsidP="001862CF">
      <w:pPr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W w:w="55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7624"/>
      </w:tblGrid>
      <w:tr w:rsidR="00820660" w:rsidRPr="00512D00" w:rsidTr="00820660">
        <w:tc>
          <w:tcPr>
            <w:tcW w:w="840" w:type="pct"/>
            <w:vAlign w:val="center"/>
          </w:tcPr>
          <w:p w:rsidR="00820660" w:rsidRPr="00512D00" w:rsidRDefault="00820660" w:rsidP="001B61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2D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Nosaukums</w:t>
            </w:r>
            <w:r w:rsidR="00B566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1</w:t>
            </w:r>
          </w:p>
        </w:tc>
        <w:tc>
          <w:tcPr>
            <w:tcW w:w="4160" w:type="pct"/>
            <w:vAlign w:val="center"/>
          </w:tcPr>
          <w:p w:rsidR="00820660" w:rsidRPr="00512D00" w:rsidRDefault="0084566C" w:rsidP="001B61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8456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Parametri/ minimālās tehniskās specifikācijas</w:t>
            </w:r>
            <w:bookmarkStart w:id="0" w:name="_GoBack"/>
            <w:bookmarkEnd w:id="0"/>
          </w:p>
        </w:tc>
      </w:tr>
      <w:tr w:rsidR="00820660" w:rsidRPr="00512D00" w:rsidTr="00820660">
        <w:tc>
          <w:tcPr>
            <w:tcW w:w="840" w:type="pct"/>
            <w:vAlign w:val="center"/>
          </w:tcPr>
          <w:p w:rsidR="00D25605" w:rsidRDefault="00D25605" w:rsidP="001B6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  <w:p w:rsidR="00820660" w:rsidRPr="00512D00" w:rsidRDefault="00820660" w:rsidP="001B6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2560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Telefonu tīklu pakalpojumu kvalitātes mērīšanas sistēma</w:t>
            </w:r>
            <w:r w:rsidR="00C90EC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.gab.)</w:t>
            </w:r>
          </w:p>
          <w:p w:rsidR="00820660" w:rsidRPr="00512D00" w:rsidRDefault="00820660" w:rsidP="00186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4160" w:type="pct"/>
          </w:tcPr>
          <w:p w:rsidR="00820660" w:rsidRPr="00512D00" w:rsidRDefault="00820660" w:rsidP="001B614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820660" w:rsidRDefault="00820660" w:rsidP="001B6142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1862CF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Vispārīgās funkcionālās prasības</w:t>
            </w:r>
            <w:r w:rsidRPr="00512D0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:</w:t>
            </w:r>
          </w:p>
          <w:p w:rsidR="00820660" w:rsidRPr="001862CF" w:rsidRDefault="00820660" w:rsidP="001862C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Balss telefonijas pakalpojumu kvalitātes mērīšanas iekārtas risinājums ir aparatūras un programmatūras komplekts, kas sastāv no iekārtas vadības datora, uz kura instalēta specializēta programatūra un iekārtas, kas paredzēta </w:t>
            </w:r>
            <w:proofErr w:type="spellStart"/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pieslēgumiem</w:t>
            </w:r>
            <w:proofErr w:type="spellEnd"/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pie publiskajiem fiksētajiem, balss telefonijai IP tīklos (</w:t>
            </w:r>
            <w:proofErr w:type="spellStart"/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VoIP</w:t>
            </w:r>
            <w:proofErr w:type="spellEnd"/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 un mobilajiem telefonu tīkliem (2G, 3G, 4G/LTE), un kas nodrošina balss izsaukumu ģenerēšanu un balss – runas signāl pārraides, kā arī ar balss telefonijas pakalpojuma saistīto kvalitātes parametru mērījumu veikšanu.</w:t>
            </w:r>
          </w:p>
          <w:p w:rsidR="00820660" w:rsidRPr="001862CF" w:rsidRDefault="00820660" w:rsidP="001862C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•</w:t>
            </w:r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ab/>
              <w:t>Balss telefonijas pakalpojuma fiksētajā un mobilajā elektronisko sakaru tīklā izsaukumu ģenerēšana un uztveršana;</w:t>
            </w:r>
          </w:p>
          <w:p w:rsidR="00820660" w:rsidRPr="001862CF" w:rsidRDefault="00820660" w:rsidP="001862C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•</w:t>
            </w:r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ab/>
              <w:t>Balss signālu pārraides nodrošināšana tonālajā kanālā;</w:t>
            </w:r>
          </w:p>
          <w:p w:rsidR="00820660" w:rsidRPr="001862CF" w:rsidRDefault="00820660" w:rsidP="001862C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•</w:t>
            </w:r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ab/>
              <w:t>Telefonu tīkla laika un frekvenču parametru mērījumu nodrošināšana;</w:t>
            </w:r>
          </w:p>
          <w:p w:rsidR="00820660" w:rsidRPr="001862CF" w:rsidRDefault="00820660" w:rsidP="001862C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•</w:t>
            </w:r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ab/>
              <w:t>Telefonu tīklā pārraidīto balss ierakstu vērtējuma veikšanu, atbilstoši algoritmam POLQA (ITU-T P.863), PESQ (ITU-T P.862), PESQ LQ, LQO (P.862.1), PESQ WB (P.862.2), PAMS (ITU-T P.800) un PSQM/PSQM+ (ITU-T P.861);</w:t>
            </w:r>
          </w:p>
          <w:p w:rsidR="00820660" w:rsidRPr="001862CF" w:rsidRDefault="00820660" w:rsidP="001862C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•</w:t>
            </w:r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ab/>
            </w:r>
            <w:proofErr w:type="spellStart"/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Šaurjoslas</w:t>
            </w:r>
            <w:proofErr w:type="spellEnd"/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un Platjoslas audio atbalsts (8k un 16k /s) – NB: 300-3400 Hz, WB: 100 - 7000 Hz; SWB: 50-14000 Hz;</w:t>
            </w:r>
          </w:p>
          <w:p w:rsidR="00820660" w:rsidRPr="001862CF" w:rsidRDefault="00820660" w:rsidP="001862C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•</w:t>
            </w:r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ab/>
              <w:t xml:space="preserve">Balss </w:t>
            </w:r>
            <w:proofErr w:type="spellStart"/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kodeku</w:t>
            </w:r>
            <w:proofErr w:type="spellEnd"/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tajā skaitā </w:t>
            </w:r>
            <w:proofErr w:type="spellStart"/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VoIP</w:t>
            </w:r>
            <w:proofErr w:type="spellEnd"/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kodeku</w:t>
            </w:r>
            <w:proofErr w:type="spellEnd"/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atbalsts, ieskaitot </w:t>
            </w:r>
            <w:proofErr w:type="spellStart"/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mu-law</w:t>
            </w:r>
            <w:proofErr w:type="spellEnd"/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a-</w:t>
            </w:r>
            <w:proofErr w:type="spellStart"/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law</w:t>
            </w:r>
            <w:proofErr w:type="spellEnd"/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lineāro PCM, 16 bit </w:t>
            </w:r>
            <w:proofErr w:type="spellStart"/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raw</w:t>
            </w:r>
            <w:proofErr w:type="spellEnd"/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Bluetooth</w:t>
            </w:r>
            <w:proofErr w:type="spellEnd"/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820660" w:rsidRPr="001862CF" w:rsidRDefault="00820660" w:rsidP="001862C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•</w:t>
            </w:r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ab/>
              <w:t xml:space="preserve">Specializētā iekārta slēgumam ar publiskajiem tīkliem paredz iespēju izmantot FXO interfeisu vai arī mobilo tālruni, kas savienots ar iekārtu izmantojot </w:t>
            </w:r>
            <w:proofErr w:type="spellStart"/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Bluetooth</w:t>
            </w:r>
            <w:proofErr w:type="spellEnd"/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datu kanālu mobilā tālruņa vadībai un datu pārsūtīšanai.</w:t>
            </w:r>
          </w:p>
          <w:p w:rsidR="00820660" w:rsidRPr="00512D00" w:rsidRDefault="00820660" w:rsidP="001B614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820660" w:rsidRPr="00512D00" w:rsidRDefault="00820660" w:rsidP="001B6142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1862CF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Prasības mērīšanas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modulim</w:t>
            </w:r>
            <w:r w:rsidRPr="00512D0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:</w:t>
            </w:r>
          </w:p>
          <w:p w:rsidR="00820660" w:rsidRPr="001862CF" w:rsidRDefault="00820660" w:rsidP="001862C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•</w:t>
            </w:r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ab/>
              <w:t>Telefonu tīkla elektrisko un akustisko signālu detektēšana;</w:t>
            </w:r>
          </w:p>
          <w:p w:rsidR="00820660" w:rsidRPr="001862CF" w:rsidRDefault="00820660" w:rsidP="001862C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•</w:t>
            </w:r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ab/>
              <w:t>Mobilā un fiksētā elektronisko sakaru tīkla galiekārtas puses elektrisko un akustisko signālu ģenerēšana;</w:t>
            </w:r>
          </w:p>
          <w:p w:rsidR="00820660" w:rsidRPr="001862CF" w:rsidRDefault="00820660" w:rsidP="001862C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•</w:t>
            </w:r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ab/>
              <w:t>Balss ierakstu failu atskaņošanas funkcionalitāte telefonu tīkla tonālajā kanālā;</w:t>
            </w:r>
          </w:p>
          <w:p w:rsidR="00820660" w:rsidRPr="001862CF" w:rsidRDefault="00820660" w:rsidP="001862C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•</w:t>
            </w:r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ab/>
              <w:t>Balss ierakstu failu ieraksta funkcionalitāte telefonu tīkla tonālajā kanālā;</w:t>
            </w:r>
          </w:p>
          <w:p w:rsidR="00820660" w:rsidRPr="001862CF" w:rsidRDefault="00820660" w:rsidP="001862C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•</w:t>
            </w:r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ab/>
              <w:t>Telefonu tīkla elektrisko un akustisko signālu parametru laika, līmeņu un frekvenču mērījumu nodrošināšana;</w:t>
            </w:r>
          </w:p>
          <w:p w:rsidR="00820660" w:rsidRPr="001862CF" w:rsidRDefault="00820660" w:rsidP="001862C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•</w:t>
            </w:r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ab/>
              <w:t>Iekārtas vadība un mērījumu datu iegūšana nodrošināta ar specializētu vadības programmatūru, izmantojot atbilstošus programmatūras skriptus.</w:t>
            </w:r>
          </w:p>
          <w:p w:rsidR="00820660" w:rsidRPr="001862CF" w:rsidRDefault="00820660" w:rsidP="001862C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•</w:t>
            </w:r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ab/>
              <w:t xml:space="preserve">Iekārtu vadība, izmantojot USB vai </w:t>
            </w:r>
            <w:proofErr w:type="spellStart"/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Bluetooth</w:t>
            </w:r>
            <w:proofErr w:type="spellEnd"/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820660" w:rsidRPr="001862CF" w:rsidRDefault="00820660" w:rsidP="001862C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•</w:t>
            </w:r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ab/>
              <w:t xml:space="preserve">Audio signālu pārraide izmantojot </w:t>
            </w:r>
            <w:proofErr w:type="spellStart"/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Bluetooth</w:t>
            </w:r>
            <w:proofErr w:type="spellEnd"/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un 3.5mm audio kabeli;</w:t>
            </w:r>
          </w:p>
          <w:p w:rsidR="00820660" w:rsidRPr="001862CF" w:rsidRDefault="00820660" w:rsidP="001862C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•</w:t>
            </w:r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ab/>
              <w:t>Telefonu tīkla funkcionālo signalizācijas komandu atbalsts:</w:t>
            </w:r>
          </w:p>
          <w:p w:rsidR="00820660" w:rsidRPr="001862CF" w:rsidRDefault="00820660" w:rsidP="001862C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“</w:t>
            </w:r>
            <w:proofErr w:type="spellStart"/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Detect</w:t>
            </w:r>
            <w:proofErr w:type="spellEnd"/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Dial</w:t>
            </w:r>
            <w:proofErr w:type="spellEnd"/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Tone”;</w:t>
            </w:r>
          </w:p>
          <w:p w:rsidR="00820660" w:rsidRPr="001862CF" w:rsidRDefault="00820660" w:rsidP="001862C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“</w:t>
            </w:r>
            <w:proofErr w:type="spellStart"/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Busy</w:t>
            </w:r>
            <w:proofErr w:type="spellEnd"/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Tone </w:t>
            </w:r>
            <w:proofErr w:type="spellStart"/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Detection</w:t>
            </w:r>
            <w:proofErr w:type="spellEnd"/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”;</w:t>
            </w:r>
          </w:p>
          <w:p w:rsidR="00820660" w:rsidRPr="001862CF" w:rsidRDefault="00820660" w:rsidP="001862C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„</w:t>
            </w:r>
            <w:proofErr w:type="spellStart"/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Go</w:t>
            </w:r>
            <w:proofErr w:type="spellEnd"/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Off</w:t>
            </w:r>
            <w:proofErr w:type="spellEnd"/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Hook</w:t>
            </w:r>
            <w:proofErr w:type="spellEnd"/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Detection</w:t>
            </w:r>
            <w:proofErr w:type="spellEnd"/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”,</w:t>
            </w:r>
          </w:p>
          <w:p w:rsidR="00820660" w:rsidRPr="001862CF" w:rsidRDefault="00820660" w:rsidP="001862C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“</w:t>
            </w:r>
            <w:proofErr w:type="spellStart"/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Remote</w:t>
            </w:r>
            <w:proofErr w:type="spellEnd"/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No </w:t>
            </w:r>
            <w:proofErr w:type="spellStart"/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Answer</w:t>
            </w:r>
            <w:proofErr w:type="spellEnd"/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Detection</w:t>
            </w:r>
            <w:proofErr w:type="spellEnd"/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”;</w:t>
            </w:r>
          </w:p>
          <w:p w:rsidR="00820660" w:rsidRPr="001862CF" w:rsidRDefault="00820660" w:rsidP="001862C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“No </w:t>
            </w:r>
            <w:proofErr w:type="spellStart"/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Dial</w:t>
            </w:r>
            <w:proofErr w:type="spellEnd"/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Tone </w:t>
            </w:r>
            <w:proofErr w:type="spellStart"/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Detection</w:t>
            </w:r>
            <w:proofErr w:type="spellEnd"/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”;</w:t>
            </w:r>
          </w:p>
          <w:p w:rsidR="00820660" w:rsidRPr="001862CF" w:rsidRDefault="00820660" w:rsidP="001862C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“No </w:t>
            </w:r>
            <w:proofErr w:type="spellStart"/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RingBack</w:t>
            </w:r>
            <w:proofErr w:type="spellEnd"/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Tone </w:t>
            </w:r>
            <w:proofErr w:type="spellStart"/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Detection</w:t>
            </w:r>
            <w:proofErr w:type="spellEnd"/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”;</w:t>
            </w:r>
          </w:p>
          <w:p w:rsidR="00820660" w:rsidRPr="001862CF" w:rsidRDefault="00820660" w:rsidP="001862C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“</w:t>
            </w:r>
            <w:proofErr w:type="spellStart"/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Call</w:t>
            </w:r>
            <w:proofErr w:type="spellEnd"/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Rejected</w:t>
            </w:r>
            <w:proofErr w:type="spellEnd"/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Detection</w:t>
            </w:r>
            <w:proofErr w:type="spellEnd"/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”;</w:t>
            </w:r>
          </w:p>
          <w:p w:rsidR="00820660" w:rsidRPr="001862CF" w:rsidRDefault="00820660" w:rsidP="001862C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“</w:t>
            </w:r>
            <w:proofErr w:type="spellStart"/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CallerID</w:t>
            </w:r>
            <w:proofErr w:type="spellEnd"/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Detection</w:t>
            </w:r>
            <w:proofErr w:type="spellEnd"/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”;</w:t>
            </w:r>
          </w:p>
          <w:p w:rsidR="00820660" w:rsidRPr="001862CF" w:rsidRDefault="00820660" w:rsidP="001862C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“</w:t>
            </w:r>
            <w:proofErr w:type="spellStart"/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Send</w:t>
            </w:r>
            <w:proofErr w:type="spellEnd"/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Digits</w:t>
            </w:r>
            <w:proofErr w:type="spellEnd"/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proofErr w:type="spellStart"/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two</w:t>
            </w:r>
            <w:proofErr w:type="spellEnd"/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stage</w:t>
            </w:r>
            <w:proofErr w:type="spellEnd"/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dialing</w:t>
            </w:r>
            <w:proofErr w:type="spellEnd"/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)”;</w:t>
            </w:r>
          </w:p>
          <w:p w:rsidR="00820660" w:rsidRDefault="00820660" w:rsidP="001862C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“</w:t>
            </w:r>
            <w:proofErr w:type="spellStart"/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Answer</w:t>
            </w:r>
            <w:proofErr w:type="spellEnd"/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Calls</w:t>
            </w:r>
            <w:proofErr w:type="spellEnd"/>
            <w:r w:rsidRPr="001862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”.</w:t>
            </w:r>
          </w:p>
          <w:p w:rsidR="00820660" w:rsidRPr="001862CF" w:rsidRDefault="00820660" w:rsidP="0020056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820660" w:rsidRDefault="00820660" w:rsidP="001B6142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1862CF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Prasības 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ērīšanas sistēmas programmatūras komponentēm</w:t>
            </w:r>
            <w:r w:rsidRPr="00512D0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:</w:t>
            </w:r>
          </w:p>
          <w:p w:rsidR="00820660" w:rsidRPr="008E1E08" w:rsidRDefault="00820660" w:rsidP="008E1E0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E1E0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Uz datora instalētā specializētā programmatūra ietver sekojošas funkcionalitātes komponentes:</w:t>
            </w:r>
          </w:p>
          <w:p w:rsidR="00820660" w:rsidRPr="008E1E08" w:rsidRDefault="00820660" w:rsidP="008E1E0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E1E0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komponente, kas automātiski atbilstoši vadības skriptam veic izsaukuma mēģinājumus un fiksē mēģinājumu rezultātus un savienošanas laika parametrus,</w:t>
            </w:r>
          </w:p>
          <w:p w:rsidR="00820660" w:rsidRPr="008E1E08" w:rsidRDefault="00820660" w:rsidP="008E1E0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E1E0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komponente, kas pēc veiksmīga savienojuma </w:t>
            </w:r>
            <w:proofErr w:type="spellStart"/>
            <w:r w:rsidRPr="008E1E0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nosūta</w:t>
            </w:r>
            <w:proofErr w:type="spellEnd"/>
            <w:r w:rsidRPr="008E1E0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balss ieraksta failu,</w:t>
            </w:r>
          </w:p>
          <w:p w:rsidR="00820660" w:rsidRPr="008E1E08" w:rsidRDefault="00820660" w:rsidP="008E1E0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E1E0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komponente, kas “pieņem izsaukumu” un saņem balss ieraksta failu no iekārtas,</w:t>
            </w:r>
          </w:p>
          <w:p w:rsidR="00820660" w:rsidRPr="008E1E08" w:rsidRDefault="00820660" w:rsidP="008E1E0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E1E0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komponente, kas veic saņemtā balss ieraksta faila salīdzināšanu ar oriģinālu un šīs salīdzināšanas rezultātā veic balss telefonijas kvalitātes novērtējuma aprēķinus, atbilstoši algoritmam POLQA (ITU-T P.863), PESQ (ITU-T P.862), PESQ LQ, LQO (P.862.1), PESQ WB (P.862.2), PAMS (ITU-T P.800) un PSQM/PSQM+ (ITU-T P.861);</w:t>
            </w:r>
          </w:p>
          <w:p w:rsidR="00820660" w:rsidRDefault="00820660" w:rsidP="008E1E0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E1E0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komponente, kas novērtējuma rezultātus apkopo datu bāzē tālākai datu analīzei un dažāda griezuma atskaišu veidošanai.</w:t>
            </w:r>
          </w:p>
          <w:p w:rsidR="00820660" w:rsidRPr="008E1E08" w:rsidRDefault="00820660" w:rsidP="0020056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820660" w:rsidRDefault="00820660" w:rsidP="001B614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20056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Prasības vadības datoram</w:t>
            </w:r>
          </w:p>
          <w:p w:rsidR="00820660" w:rsidRDefault="00820660" w:rsidP="007A7FF0">
            <w:pPr>
              <w:pStyle w:val="ListParagraph"/>
              <w:ind w:left="0"/>
              <w:rPr>
                <w:rStyle w:val="shorttext"/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1691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Sistēmas komplektā ir jābūt iekļautam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portatīvam </w:t>
            </w:r>
            <w:r w:rsidRPr="00E1691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vadības datoram ar uzinstalētu </w:t>
            </w:r>
            <w:r w:rsidRPr="00E16912">
              <w:rPr>
                <w:rStyle w:val="shorttext"/>
                <w:rFonts w:ascii="Times New Roman" w:hAnsi="Times New Roman" w:cs="Times New Roman"/>
                <w:sz w:val="24"/>
                <w:szCs w:val="24"/>
                <w:lang w:val="lv-LV"/>
              </w:rPr>
              <w:t>nepieciešamo vadības programmatūru sistēmas pilnas funkcionalitātes nodrošināšanai.</w:t>
            </w:r>
          </w:p>
          <w:p w:rsidR="00820660" w:rsidRPr="00E16912" w:rsidRDefault="00820660" w:rsidP="007A7FF0">
            <w:pPr>
              <w:pStyle w:val="ListParagraph"/>
              <w:ind w:left="0"/>
              <w:rPr>
                <w:rStyle w:val="shorttext"/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820660" w:rsidRPr="00E16912" w:rsidRDefault="00820660" w:rsidP="007A7FF0">
            <w:pPr>
              <w:rPr>
                <w:rStyle w:val="shorttext"/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16912">
              <w:rPr>
                <w:rStyle w:val="shorttext"/>
                <w:rFonts w:ascii="Times New Roman" w:hAnsi="Times New Roman" w:cs="Times New Roman"/>
                <w:sz w:val="24"/>
                <w:szCs w:val="24"/>
                <w:lang w:val="lv-LV"/>
              </w:rPr>
              <w:t>Sistēma ir pilnībā nokomplektēta, funkcionējoša un spējīga veikt balss pakalpojumu kvalitātes mērījumus.</w:t>
            </w:r>
          </w:p>
          <w:p w:rsidR="00820660" w:rsidRDefault="00820660" w:rsidP="001B6142">
            <w:pPr>
              <w:pStyle w:val="ListParagraph"/>
              <w:ind w:left="399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820660" w:rsidRDefault="00820660" w:rsidP="00194602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1862CF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Prasības </w:t>
            </w:r>
            <w:r w:rsidR="00C90EC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mobilā tālruņa ap</w:t>
            </w:r>
            <w:r w:rsidR="00A508AD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</w:t>
            </w:r>
            <w:r w:rsidR="00C90EC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rātam 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.gab.)</w:t>
            </w:r>
            <w:r w:rsidRPr="001862CF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:</w:t>
            </w:r>
          </w:p>
          <w:p w:rsidR="00820660" w:rsidRPr="008E1E08" w:rsidRDefault="00820660" w:rsidP="001946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E1E0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Telefonu tīklu atbalsts – 2G/3G/4G(LTE)</w:t>
            </w:r>
          </w:p>
          <w:p w:rsidR="00820660" w:rsidRPr="008E1E08" w:rsidRDefault="00820660" w:rsidP="001946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8E1E0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Bluetooth</w:t>
            </w:r>
            <w:proofErr w:type="spellEnd"/>
            <w:r w:rsidRPr="008E1E0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E1E0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pieslēgums</w:t>
            </w:r>
            <w:proofErr w:type="spellEnd"/>
            <w:r w:rsidRPr="008E1E0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820660" w:rsidRPr="008E1E08" w:rsidRDefault="00820660" w:rsidP="001946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E1E0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3.5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8E1E0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mm audio kabeļa pieslēgvieta</w:t>
            </w:r>
          </w:p>
          <w:p w:rsidR="00820660" w:rsidRDefault="00820660" w:rsidP="001946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E1E0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Operētājsistēma – </w:t>
            </w:r>
            <w:proofErr w:type="spellStart"/>
            <w:r w:rsidRPr="008E1E0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Android</w:t>
            </w:r>
            <w:proofErr w:type="spellEnd"/>
            <w:r w:rsidRPr="008E1E0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vai Windows Mobile</w:t>
            </w:r>
          </w:p>
          <w:p w:rsidR="00820660" w:rsidRPr="008E1E08" w:rsidRDefault="00820660" w:rsidP="001946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Baterijas darbības laiks </w:t>
            </w:r>
            <w:r w:rsidRPr="001946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vismaz 4 h</w:t>
            </w:r>
          </w:p>
          <w:p w:rsidR="00820660" w:rsidRPr="00512D00" w:rsidRDefault="00820660" w:rsidP="001B6142">
            <w:pPr>
              <w:pStyle w:val="ListParagraph"/>
              <w:ind w:left="399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1862CF" w:rsidRDefault="001862CF" w:rsidP="00DF69B3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D25605" w:rsidRDefault="00D25605" w:rsidP="00DF69B3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C90ECA" w:rsidRDefault="00C90ECA" w:rsidP="00DF69B3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417"/>
        <w:gridCol w:w="8047"/>
      </w:tblGrid>
      <w:tr w:rsidR="00E86DA8" w:rsidTr="00E86DA8">
        <w:tc>
          <w:tcPr>
            <w:tcW w:w="1413" w:type="dxa"/>
            <w:vAlign w:val="center"/>
          </w:tcPr>
          <w:p w:rsidR="00E86DA8" w:rsidRPr="00F5182C" w:rsidRDefault="00D25605" w:rsidP="009353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D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lastRenderedPageBreak/>
              <w:t>Nosaukums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86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51" w:type="dxa"/>
            <w:vAlign w:val="center"/>
          </w:tcPr>
          <w:p w:rsidR="00E86DA8" w:rsidRPr="00F5182C" w:rsidRDefault="00E86DA8" w:rsidP="009353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51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Specifikācija</w:t>
            </w:r>
            <w:proofErr w:type="spellEnd"/>
          </w:p>
        </w:tc>
      </w:tr>
      <w:tr w:rsidR="00E86DA8" w:rsidTr="00E86DA8">
        <w:tc>
          <w:tcPr>
            <w:tcW w:w="1413" w:type="dxa"/>
            <w:vAlign w:val="center"/>
          </w:tcPr>
          <w:p w:rsidR="00E86DA8" w:rsidRPr="00C94A0A" w:rsidRDefault="00E86DA8" w:rsidP="00935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proofErr w:type="spellStart"/>
            <w:r w:rsidRPr="00C94A0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xDSL</w:t>
            </w:r>
            <w:proofErr w:type="spellEnd"/>
            <w:r w:rsidRPr="00C94A0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līniju testēšanas iekārta</w:t>
            </w:r>
          </w:p>
          <w:p w:rsidR="00E86DA8" w:rsidRDefault="00E86DA8" w:rsidP="009353F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</w:pPr>
          </w:p>
        </w:tc>
        <w:tc>
          <w:tcPr>
            <w:tcW w:w="8051" w:type="dxa"/>
          </w:tcPr>
          <w:p w:rsidR="00E86DA8" w:rsidRDefault="00E86DA8" w:rsidP="009353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</w:pPr>
            <w:r w:rsidRPr="00E365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  <w:t>Pamatprasības:</w:t>
            </w:r>
          </w:p>
          <w:p w:rsidR="00E86DA8" w:rsidRPr="00C94A0A" w:rsidRDefault="00E86DA8" w:rsidP="009353F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Skaits: 1. gab. </w:t>
            </w:r>
          </w:p>
          <w:p w:rsidR="00E86DA8" w:rsidRPr="00BF3D79" w:rsidRDefault="00E86DA8" w:rsidP="009353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BF3D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xDSL</w:t>
            </w:r>
            <w:proofErr w:type="spellEnd"/>
            <w:r w:rsidRPr="00BF3D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testēša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nas iekārtai ir jābūt paredzētam pārraides</w:t>
            </w:r>
            <w:r w:rsidRPr="00BF3D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testēšanai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gan </w:t>
            </w:r>
            <w:r w:rsidRPr="00BF3D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 DSLAM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gan arī no</w:t>
            </w:r>
            <w:r w:rsidRPr="00BF3D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modema puses.</w:t>
            </w:r>
          </w:p>
          <w:p w:rsidR="00E86DA8" w:rsidRDefault="00E86DA8" w:rsidP="009353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0034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Iekārtai ir jāspēj emulēt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gan ADSL2+ DSLAM pārraides mērījumiem un testēšanai </w:t>
            </w:r>
            <w:r w:rsidRPr="00D0034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gan  modemu tādam pat lietojumam</w:t>
            </w:r>
            <w:r w:rsidRPr="00D0034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(VDSL2 jābūt kā opcijai). VDSL2 jābūt kā opcijai.</w:t>
            </w:r>
          </w:p>
          <w:p w:rsidR="00E86DA8" w:rsidRPr="00BF3D79" w:rsidRDefault="00E86DA8" w:rsidP="009353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E86DA8" w:rsidRPr="00D00341" w:rsidRDefault="00E86DA8" w:rsidP="009353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D0034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xDSL</w:t>
            </w:r>
            <w:proofErr w:type="spellEnd"/>
            <w:r w:rsidRPr="00D0034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testēšanas iekārtai ir jāstrādā un jāveic mērījumi atbilstoši vismaz šādiem DSL standartiem: G.992.5A, G.992.3, G.992.3L, G.992.3M, G.992.4,  G.992.5B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Pr="00D0034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G.993.1/2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kā opcija.</w:t>
            </w:r>
            <w:r w:rsidRPr="00D0034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Testerim jāsadarbojas </w:t>
            </w:r>
            <w:r w:rsidRPr="00D0034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ar </w:t>
            </w:r>
            <w:proofErr w:type="spellStart"/>
            <w:r w:rsidRPr="00D00341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Broadcom</w:t>
            </w:r>
            <w:proofErr w:type="spellEnd"/>
            <w:r w:rsidRPr="00D0034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proofErr w:type="spellStart"/>
            <w:r w:rsidRPr="00D00341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Conexant</w:t>
            </w:r>
            <w:proofErr w:type="spellEnd"/>
            <w:r w:rsidRPr="00D0034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proofErr w:type="spellStart"/>
            <w:r w:rsidRPr="00D00341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Ikanos</w:t>
            </w:r>
            <w:proofErr w:type="spellEnd"/>
            <w:r w:rsidRPr="00D0034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proofErr w:type="spellStart"/>
            <w:r w:rsidRPr="00D00341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Infineon</w:t>
            </w:r>
            <w:proofErr w:type="spellEnd"/>
            <w:r w:rsidRPr="00D0034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D0034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čipsetiem</w:t>
            </w:r>
            <w:proofErr w:type="spellEnd"/>
            <w:r w:rsidRPr="00D0034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:rsidR="00E86DA8" w:rsidRPr="005D3AE9" w:rsidRDefault="00E86DA8" w:rsidP="009353F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</w:p>
          <w:p w:rsidR="00E86DA8" w:rsidRPr="00CB569A" w:rsidRDefault="00E86DA8" w:rsidP="009353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B569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Ir jābūt iespējai nomērīt sekojošus parametrus:</w:t>
            </w:r>
          </w:p>
          <w:p w:rsidR="00E86DA8" w:rsidRPr="00CB569A" w:rsidRDefault="00E86DA8" w:rsidP="00C90EC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B569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Maksimālo pārraides ātrumu lejupielādei un augš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upielādei</w:t>
            </w:r>
          </w:p>
          <w:p w:rsidR="00E86DA8" w:rsidRPr="00CB569A" w:rsidRDefault="00E86DA8" w:rsidP="00C90EC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Trokšņa rezerve (SNM)</w:t>
            </w:r>
            <w:r w:rsidRPr="00CB569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no -64 </w:t>
            </w:r>
            <w:proofErr w:type="spellStart"/>
            <w:r w:rsidRPr="00CB569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līdz +64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dB</w:t>
            </w:r>
            <w:proofErr w:type="spellEnd"/>
          </w:p>
          <w:p w:rsidR="00E86DA8" w:rsidRPr="00CB569A" w:rsidRDefault="00E86DA8" w:rsidP="00C90EC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B569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Vāj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inājumu no 0 līdz vismaz 127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dB</w:t>
            </w:r>
            <w:proofErr w:type="spellEnd"/>
          </w:p>
          <w:p w:rsidR="00E86DA8" w:rsidRPr="00CB569A" w:rsidRDefault="00E86DA8" w:rsidP="00C90EC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B569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Raidītāja jaudas līmeni no -90 </w:t>
            </w:r>
            <w:proofErr w:type="spellStart"/>
            <w:r w:rsidRPr="00CB569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dBm</w:t>
            </w:r>
            <w:proofErr w:type="spellEnd"/>
            <w:r w:rsidRPr="00CB569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(vai mazāk) līdz vismaz 0 </w:t>
            </w:r>
            <w:proofErr w:type="spellStart"/>
            <w:r w:rsidRPr="00CB569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dBm</w:t>
            </w:r>
            <w:proofErr w:type="spellEnd"/>
          </w:p>
          <w:p w:rsidR="00E86DA8" w:rsidRPr="00CB569A" w:rsidRDefault="00E86DA8" w:rsidP="00C90EC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B569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Veiktspējas rādītājus: FEC, CRC, HEC</w:t>
            </w:r>
          </w:p>
          <w:p w:rsidR="00E86DA8" w:rsidRDefault="00E86DA8" w:rsidP="00C90EC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B569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Tuvā un tālā gala zudumus: LOS, LOF, LOP, LPO.</w:t>
            </w:r>
          </w:p>
          <w:p w:rsidR="00E86DA8" w:rsidRDefault="00E86DA8" w:rsidP="00C90EC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Bitu sadalījumu pa joslām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bins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  <w:p w:rsidR="00E86DA8" w:rsidRDefault="00E86DA8" w:rsidP="00C90EC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SNR sadalījumu pa joslām </w:t>
            </w:r>
          </w:p>
          <w:p w:rsidR="00E86DA8" w:rsidRDefault="00E86DA8" w:rsidP="00C90EC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Jābūt iespējai izvadīt (pārsūtīt) visus mērījumu  rezultātus uz datoru gan skaitliski gan grafiski.</w:t>
            </w:r>
          </w:p>
          <w:p w:rsidR="00E86DA8" w:rsidRPr="00CB569A" w:rsidRDefault="00E86DA8" w:rsidP="00C90EC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Jābūt iespējai saglabātos rezultātus gan demonstrēt uzskatāmā veidā gan izmantot aprēķiniem.</w:t>
            </w:r>
          </w:p>
          <w:p w:rsidR="00E86DA8" w:rsidRPr="005D3AE9" w:rsidRDefault="00E86DA8" w:rsidP="00C90EC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B569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Līnijas testēšanā ir jābūt iespējai nomērīt un iegūt vismaz sekojošo: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ehotestu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  <w:r w:rsidRPr="00CB569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saņemto pakešu skaitu, trūkstošas un nesasniedzamas adreses,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laika </w:t>
            </w:r>
            <w:r w:rsidRPr="00CB569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aizturi.</w:t>
            </w:r>
          </w:p>
          <w:p w:rsidR="00E86DA8" w:rsidRDefault="00E86DA8" w:rsidP="009353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E86DA8" w:rsidRDefault="00E86DA8" w:rsidP="009353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E86DA8" w:rsidRPr="00CB569A" w:rsidRDefault="00E86DA8" w:rsidP="009353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A6E73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Vispārējas prasības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:</w:t>
            </w:r>
          </w:p>
          <w:p w:rsidR="00E86DA8" w:rsidRPr="004C40ED" w:rsidRDefault="00E86DA8" w:rsidP="00C90EC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C40E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Komplektā ar iekārtu ir jābūt </w:t>
            </w:r>
            <w:proofErr w:type="spellStart"/>
            <w:r w:rsidRPr="004C40E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maiņsprieguma</w:t>
            </w:r>
            <w:proofErr w:type="spellEnd"/>
            <w:r w:rsidRPr="004C40E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barošanas blokam u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 lādētājam, testēšanas vadiem</w:t>
            </w:r>
            <w:r w:rsidRPr="004C40E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(RJ-11, RJ-45), RJ-11 uz </w:t>
            </w:r>
            <w:proofErr w:type="spellStart"/>
            <w:r w:rsidRPr="004C40ED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Banana</w:t>
            </w:r>
            <w:proofErr w:type="spellEnd"/>
            <w:r w:rsidRPr="004C40E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4C40E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pieslēgumvadam</w:t>
            </w:r>
            <w:proofErr w:type="spellEnd"/>
            <w:r w:rsidRPr="004C40E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datorpieslēguma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vadam,</w:t>
            </w:r>
            <w:r w:rsidRPr="004C40E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kā arī ar Windows operētājsitēmu saderīgai  lietojumprogrammatūrai mērījuma rezultātu izvadei uz datoru un apstrādei.</w:t>
            </w:r>
          </w:p>
          <w:p w:rsidR="00E86DA8" w:rsidRPr="004C40ED" w:rsidRDefault="00E86DA8" w:rsidP="00C90EC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4C40E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xDSL</w:t>
            </w:r>
            <w:proofErr w:type="spellEnd"/>
            <w:r w:rsidRPr="004C40E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testēšanas iekārtai ir jānodrošina iespēja to pieslēgt pie datoru caur RJ-45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vai USB (rezultātu pārraidei)</w:t>
            </w:r>
            <w:r w:rsidRPr="004C40E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portu.</w:t>
            </w:r>
          </w:p>
          <w:p w:rsidR="00E86DA8" w:rsidRPr="004C40ED" w:rsidRDefault="00E86DA8" w:rsidP="00C90EC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C40E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Barošanas avots: iebūvēta lādējama baterija</w:t>
            </w:r>
          </w:p>
          <w:p w:rsidR="00E86DA8" w:rsidRPr="004C40ED" w:rsidRDefault="00E86DA8" w:rsidP="00C90EC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C40E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Iekārtas darba ilgums bez barošanas avota: vismaz 4 stundas testēšanas režīmā.</w:t>
            </w:r>
          </w:p>
          <w:p w:rsidR="00E86DA8" w:rsidRPr="004C40ED" w:rsidRDefault="00E86DA8" w:rsidP="00C90ECA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C40E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Darba temperatūra: no 10°C līdz vismaz +50° C.</w:t>
            </w:r>
          </w:p>
          <w:p w:rsidR="00E86DA8" w:rsidRDefault="00E86DA8" w:rsidP="009353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</w:pPr>
          </w:p>
          <w:p w:rsidR="00E86DA8" w:rsidRDefault="00E86DA8" w:rsidP="009353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  <w:t>Papildus prasības:</w:t>
            </w:r>
          </w:p>
          <w:p w:rsidR="00E86DA8" w:rsidRPr="00F5182C" w:rsidRDefault="00E86DA8" w:rsidP="00C90EC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518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Pretendentam jānodrošina lietošanas demonstrācija un tehniskais atbalsts.</w:t>
            </w:r>
          </w:p>
          <w:p w:rsidR="00E86DA8" w:rsidRPr="00F5182C" w:rsidRDefault="00E86DA8" w:rsidP="00C90EC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518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Jānodrošina garantijas laiks: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lv-LV"/>
                </w:rPr>
                <m:t>≥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2</w:t>
            </w:r>
            <w:r w:rsidRPr="00F5182C"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F518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gadiem</w:t>
            </w:r>
          </w:p>
          <w:p w:rsidR="00E86DA8" w:rsidRPr="00F5182C" w:rsidRDefault="00E86DA8" w:rsidP="00C90EC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518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Jānodrošina garantijas remonts 30 kalendāro dienu laikā</w:t>
            </w:r>
          </w:p>
          <w:p w:rsidR="00E86DA8" w:rsidRDefault="00E86DA8" w:rsidP="009353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</w:pPr>
          </w:p>
        </w:tc>
      </w:tr>
    </w:tbl>
    <w:p w:rsidR="00C90ECA" w:rsidRPr="00C90ECA" w:rsidRDefault="00C90ECA" w:rsidP="00DF69B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080"/>
      </w:tblGrid>
      <w:tr w:rsidR="00E86DA8" w:rsidRPr="00C90ECA" w:rsidTr="00E86DA8">
        <w:tc>
          <w:tcPr>
            <w:tcW w:w="1843" w:type="dxa"/>
            <w:vAlign w:val="center"/>
          </w:tcPr>
          <w:p w:rsidR="00E86DA8" w:rsidRPr="00C90ECA" w:rsidRDefault="00E86DA8" w:rsidP="00C90EC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C90E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Nosaukums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3</w:t>
            </w:r>
          </w:p>
        </w:tc>
        <w:tc>
          <w:tcPr>
            <w:tcW w:w="8080" w:type="dxa"/>
            <w:vAlign w:val="center"/>
          </w:tcPr>
          <w:p w:rsidR="00E86DA8" w:rsidRPr="00C90ECA" w:rsidRDefault="00E86DA8" w:rsidP="00C90EC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C90E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Specifikācija</w:t>
            </w:r>
          </w:p>
        </w:tc>
      </w:tr>
      <w:tr w:rsidR="00E86DA8" w:rsidRPr="00C90ECA" w:rsidTr="00E86DA8">
        <w:tc>
          <w:tcPr>
            <w:tcW w:w="1843" w:type="dxa"/>
            <w:vAlign w:val="center"/>
          </w:tcPr>
          <w:p w:rsidR="00E86DA8" w:rsidRPr="00C90ECA" w:rsidRDefault="00E86DA8" w:rsidP="00C90EC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  <w:p w:rsidR="00E86DA8" w:rsidRPr="00C90ECA" w:rsidRDefault="00E86DA8" w:rsidP="00C90EC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szCs w:val="24"/>
                <w:lang w:val="lv-LV"/>
              </w:rPr>
            </w:pPr>
            <w:proofErr w:type="spellStart"/>
            <w:r w:rsidRPr="00C90ECA">
              <w:rPr>
                <w:rFonts w:ascii="Times New Roman" w:hAnsi="Times New Roman" w:cs="Times New Roman"/>
                <w:b/>
                <w:szCs w:val="24"/>
                <w:lang w:val="lv-LV"/>
              </w:rPr>
              <w:t>Multifunkcionāls</w:t>
            </w:r>
            <w:proofErr w:type="spellEnd"/>
            <w:r w:rsidRPr="00C90ECA">
              <w:rPr>
                <w:rFonts w:ascii="Times New Roman" w:hAnsi="Times New Roman" w:cs="Times New Roman"/>
                <w:b/>
                <w:szCs w:val="24"/>
                <w:lang w:val="lv-LV"/>
              </w:rPr>
              <w:t xml:space="preserve"> </w:t>
            </w:r>
            <w:proofErr w:type="spellStart"/>
            <w:r w:rsidRPr="00C90ECA">
              <w:rPr>
                <w:rFonts w:ascii="Times New Roman" w:hAnsi="Times New Roman" w:cs="Times New Roman"/>
                <w:b/>
                <w:szCs w:val="24"/>
                <w:lang w:val="lv-LV"/>
              </w:rPr>
              <w:t>xDSL</w:t>
            </w:r>
            <w:proofErr w:type="spellEnd"/>
            <w:r w:rsidRPr="00C90ECA">
              <w:rPr>
                <w:rFonts w:ascii="Times New Roman" w:hAnsi="Times New Roman" w:cs="Times New Roman"/>
                <w:b/>
                <w:szCs w:val="24"/>
                <w:lang w:val="lv-LV"/>
              </w:rPr>
              <w:t xml:space="preserve"> līniju kvalitātes analizators</w:t>
            </w:r>
          </w:p>
          <w:p w:rsidR="00E86DA8" w:rsidRPr="00C90ECA" w:rsidRDefault="00E86DA8" w:rsidP="00C90EC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  <w:p w:rsidR="00E86DA8" w:rsidRPr="00C90ECA" w:rsidRDefault="00E86DA8" w:rsidP="00C90EC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080" w:type="dxa"/>
          </w:tcPr>
          <w:p w:rsidR="00E86DA8" w:rsidRPr="00C90ECA" w:rsidRDefault="00E86DA8" w:rsidP="00C90ECA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</w:pPr>
            <w:r w:rsidRPr="00C90E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  <w:t>Pamatprasības:</w:t>
            </w:r>
          </w:p>
          <w:p w:rsidR="00E86DA8" w:rsidRPr="00C90ECA" w:rsidRDefault="00E86DA8" w:rsidP="00C90EC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90E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Skaits: 1. gab. </w:t>
            </w:r>
          </w:p>
          <w:p w:rsidR="00E86DA8" w:rsidRPr="00C90ECA" w:rsidRDefault="00E86DA8" w:rsidP="00C90EC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C90E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Multifunkcionālam</w:t>
            </w:r>
            <w:proofErr w:type="spellEnd"/>
            <w:r w:rsidRPr="00C90E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C90E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xDSL</w:t>
            </w:r>
            <w:proofErr w:type="spellEnd"/>
            <w:r w:rsidRPr="00C90E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līniju kvalitātes analizatoram jābūt paredzētam dažādu fizikālo parametru mērīšanai ADSL, ADSL2+, HDSL, SHDSL, ISDN, kā arī balss pārraides sakaru līnijām un kanāliem.</w:t>
            </w:r>
          </w:p>
          <w:p w:rsidR="00E86DA8" w:rsidRPr="00C90ECA" w:rsidRDefault="00E86DA8" w:rsidP="00C90ECA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90E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Iekārtai ir jābūt iespējai nomērīt:</w:t>
            </w:r>
          </w:p>
          <w:p w:rsidR="00E86DA8" w:rsidRPr="00C90ECA" w:rsidRDefault="00E86DA8" w:rsidP="00C90ECA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90E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Signāla vājinājuma un pārejas vājinājumu (NEXT un FEXT),  (signāla vājinājuma un NEXT mērījumu diapazonam ir jābūt no 0 līdz vismaz 80 </w:t>
            </w:r>
            <w:proofErr w:type="spellStart"/>
            <w:r w:rsidRPr="00C90E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dB</w:t>
            </w:r>
            <w:proofErr w:type="spellEnd"/>
            <w:r w:rsidRPr="00C90E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);</w:t>
            </w:r>
          </w:p>
          <w:p w:rsidR="00E86DA8" w:rsidRPr="00C90ECA" w:rsidRDefault="00E86DA8" w:rsidP="00C90ECA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90E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Signāla spektra (analizators) (līdz vismaz 2 </w:t>
            </w:r>
            <w:proofErr w:type="spellStart"/>
            <w:r w:rsidRPr="00C90E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MHz</w:t>
            </w:r>
            <w:proofErr w:type="spellEnd"/>
            <w:r w:rsidRPr="00C90E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ar maināmu soli sākot no 10 Hz);</w:t>
            </w:r>
          </w:p>
          <w:p w:rsidR="00E86DA8" w:rsidRPr="00C90ECA" w:rsidRDefault="00E86DA8" w:rsidP="00C90ECA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90E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LCL (asimetriju) no 0 līdz vismaz 40 </w:t>
            </w:r>
            <w:proofErr w:type="spellStart"/>
            <w:r w:rsidRPr="00C90E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dB</w:t>
            </w:r>
            <w:proofErr w:type="spellEnd"/>
            <w:r w:rsidRPr="00C90E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E86DA8" w:rsidRPr="00C90ECA" w:rsidRDefault="00E86DA8" w:rsidP="00C90ECA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C90E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Nesalāgotības</w:t>
            </w:r>
            <w:proofErr w:type="spellEnd"/>
            <w:r w:rsidRPr="00C90E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vājinājumu;</w:t>
            </w:r>
          </w:p>
          <w:p w:rsidR="00E86DA8" w:rsidRPr="00C90ECA" w:rsidRDefault="00E86DA8" w:rsidP="00C90ECA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90E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Platjoslas trokšņa jaudas līmeni ar P,E,F,G- tipa filtriem (vismaz no -80/-60 </w:t>
            </w:r>
            <w:proofErr w:type="spellStart"/>
            <w:r w:rsidRPr="00C90E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dBm</w:t>
            </w:r>
            <w:proofErr w:type="spellEnd"/>
            <w:r w:rsidRPr="00C90E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līdz  0 </w:t>
            </w:r>
            <w:proofErr w:type="spellStart"/>
            <w:r w:rsidRPr="00C90E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dBm</w:t>
            </w:r>
            <w:proofErr w:type="spellEnd"/>
            <w:r w:rsidRPr="00C90E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);</w:t>
            </w:r>
          </w:p>
          <w:p w:rsidR="00E86DA8" w:rsidRPr="00C90ECA" w:rsidRDefault="00E86DA8" w:rsidP="00C90ECA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90E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Impulsu trokšņa mērījumus (opcija);</w:t>
            </w:r>
          </w:p>
          <w:p w:rsidR="00E86DA8" w:rsidRPr="00C90ECA" w:rsidRDefault="00E86DA8" w:rsidP="00C90ECA">
            <w:pPr>
              <w:numPr>
                <w:ilvl w:val="0"/>
                <w:numId w:val="14"/>
              </w:numPr>
              <w:spacing w:after="24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90E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Grupu izplatīšanās laika nevienmērība (pēc ITU.O.81);</w:t>
            </w:r>
          </w:p>
          <w:p w:rsidR="00E86DA8" w:rsidRPr="00C90ECA" w:rsidRDefault="00E86DA8" w:rsidP="00C90ECA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90E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Impedances mērījumi  (Impedance </w:t>
            </w:r>
            <w:proofErr w:type="spellStart"/>
            <w:r w:rsidRPr="00C90E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Measurement</w:t>
            </w:r>
            <w:proofErr w:type="spellEnd"/>
            <w:r w:rsidRPr="00C90E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);</w:t>
            </w:r>
          </w:p>
          <w:p w:rsidR="00E86DA8" w:rsidRPr="00C90ECA" w:rsidRDefault="00E86DA8" w:rsidP="00C90ECA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90E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Mērījumu izšķirtspējas precizitāte maināma ar soli 10 Hz</w:t>
            </w:r>
          </w:p>
          <w:p w:rsidR="00E86DA8" w:rsidRPr="00C90ECA" w:rsidRDefault="00E86DA8" w:rsidP="00C90ECA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90E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Līnijas bojājumu novērtēšana ar TDR (laika apgabala </w:t>
            </w:r>
            <w:proofErr w:type="spellStart"/>
            <w:r w:rsidRPr="00C90E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reflektometru</w:t>
            </w:r>
            <w:proofErr w:type="spellEnd"/>
            <w:r w:rsidRPr="00C90E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  <w:p w:rsidR="00E86DA8" w:rsidRPr="00C90ECA" w:rsidRDefault="00E86DA8" w:rsidP="00C90ECA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90E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Kabeļa pamata parametru novērtēšana ar </w:t>
            </w:r>
            <w:r w:rsidRPr="00C90ECA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BRIDGE</w:t>
            </w:r>
            <w:r w:rsidRPr="00C90E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(izolācijas pretestība, pretestību starpību, līdzstrāvas un maiņstrāvas sprieguma vērtības, kabeļa pretestību) opcija</w:t>
            </w:r>
          </w:p>
          <w:p w:rsidR="00E86DA8" w:rsidRPr="00C90ECA" w:rsidRDefault="00E86DA8" w:rsidP="00C90ECA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90E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Prasības raidošai daļai:</w:t>
            </w:r>
          </w:p>
          <w:p w:rsidR="00E86DA8" w:rsidRPr="00C90ECA" w:rsidRDefault="00E86DA8" w:rsidP="00C90ECA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90E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Izejas pretestība pie frekvencēm no 200 Hz līdz 10 </w:t>
            </w:r>
            <w:proofErr w:type="spellStart"/>
            <w:r w:rsidRPr="00C90E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kHz</w:t>
            </w:r>
            <w:proofErr w:type="spellEnd"/>
            <w:r w:rsidRPr="00C90E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: 600 Ω</w:t>
            </w:r>
          </w:p>
          <w:p w:rsidR="00E86DA8" w:rsidRPr="00C90ECA" w:rsidRDefault="00E86DA8" w:rsidP="00C90ECA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90E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Izejas pretestība pie frekvencēm no 10 </w:t>
            </w:r>
            <w:proofErr w:type="spellStart"/>
            <w:r w:rsidRPr="00C90E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kHz</w:t>
            </w:r>
            <w:proofErr w:type="spellEnd"/>
            <w:r w:rsidRPr="00C90E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līdz 2.2 </w:t>
            </w:r>
            <w:proofErr w:type="spellStart"/>
            <w:r w:rsidRPr="00C90E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MHz</w:t>
            </w:r>
            <w:proofErr w:type="spellEnd"/>
            <w:r w:rsidRPr="00C90E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: 100, 120, 135 un 150 Ω</w:t>
            </w:r>
          </w:p>
          <w:p w:rsidR="00E86DA8" w:rsidRPr="00C90ECA" w:rsidRDefault="00E86DA8" w:rsidP="00C90ECA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90E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Izejas jaudas līmenis: no -24 </w:t>
            </w:r>
            <w:proofErr w:type="spellStart"/>
            <w:r w:rsidRPr="00C90E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dBm</w:t>
            </w:r>
            <w:proofErr w:type="spellEnd"/>
            <w:r w:rsidRPr="00C90E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līdz vismaz +5 </w:t>
            </w:r>
            <w:proofErr w:type="spellStart"/>
            <w:r w:rsidRPr="00C90E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dBm</w:t>
            </w:r>
            <w:proofErr w:type="spellEnd"/>
            <w:r w:rsidRPr="00C90E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:rsidR="00E86DA8" w:rsidRPr="00C90ECA" w:rsidRDefault="00E86DA8" w:rsidP="00C90ECA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90E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Solis 0.1 </w:t>
            </w:r>
            <w:proofErr w:type="spellStart"/>
            <w:r w:rsidRPr="00C90E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dB</w:t>
            </w:r>
            <w:proofErr w:type="spellEnd"/>
          </w:p>
          <w:p w:rsidR="00E86DA8" w:rsidRPr="00C90ECA" w:rsidRDefault="00E86DA8" w:rsidP="00C90ECA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90E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Prasības uztverošai daļai:</w:t>
            </w:r>
          </w:p>
          <w:p w:rsidR="00E86DA8" w:rsidRPr="00C90ECA" w:rsidRDefault="00E86DA8" w:rsidP="00C90ECA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90E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Ieejas pretestība pie frekvencēm no 200 Hz līdz 10 </w:t>
            </w:r>
            <w:proofErr w:type="spellStart"/>
            <w:r w:rsidRPr="00C90E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kHz</w:t>
            </w:r>
            <w:proofErr w:type="spellEnd"/>
            <w:r w:rsidRPr="00C90E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: 600 Ω</w:t>
            </w:r>
          </w:p>
          <w:p w:rsidR="00E86DA8" w:rsidRPr="00C90ECA" w:rsidRDefault="00E86DA8" w:rsidP="00C90ECA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90E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Ieejas pretestība pie frekvencēm no 10 </w:t>
            </w:r>
            <w:proofErr w:type="spellStart"/>
            <w:r w:rsidRPr="00C90E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kHz</w:t>
            </w:r>
            <w:proofErr w:type="spellEnd"/>
            <w:r w:rsidRPr="00C90E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līdz 2.2 </w:t>
            </w:r>
            <w:proofErr w:type="spellStart"/>
            <w:r w:rsidRPr="00C90E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MHz</w:t>
            </w:r>
            <w:proofErr w:type="spellEnd"/>
            <w:r w:rsidRPr="00C90E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: 100, 120, 135 un 150 Ω</w:t>
            </w:r>
          </w:p>
          <w:p w:rsidR="00E86DA8" w:rsidRPr="00C90ECA" w:rsidRDefault="00E86DA8" w:rsidP="00C90ECA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90E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Ieejas jaudas līmenis: no -90 </w:t>
            </w:r>
            <w:proofErr w:type="spellStart"/>
            <w:r w:rsidRPr="00C90E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dBm</w:t>
            </w:r>
            <w:proofErr w:type="spellEnd"/>
            <w:r w:rsidRPr="00C90E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līdz vismaz 0 </w:t>
            </w:r>
            <w:proofErr w:type="spellStart"/>
            <w:r w:rsidRPr="00C90E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dBm</w:t>
            </w:r>
            <w:proofErr w:type="spellEnd"/>
            <w:r w:rsidRPr="00C90E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:rsidR="00E86DA8" w:rsidRPr="00C90ECA" w:rsidRDefault="00E86DA8" w:rsidP="00C90ECA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90E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Solis 0.1 </w:t>
            </w:r>
            <w:proofErr w:type="spellStart"/>
            <w:r w:rsidRPr="00C90E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dB</w:t>
            </w:r>
            <w:proofErr w:type="spellEnd"/>
          </w:p>
          <w:p w:rsidR="00E86DA8" w:rsidRPr="00C90ECA" w:rsidRDefault="00E86DA8" w:rsidP="00C90ECA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90E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Augstas ieejas pretestības adapteris, vismaz 10 </w:t>
            </w:r>
            <w:proofErr w:type="spellStart"/>
            <w:r w:rsidRPr="00C90E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kΩ</w:t>
            </w:r>
            <w:proofErr w:type="spellEnd"/>
            <w:r w:rsidRPr="00C90E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:rsidR="00E86DA8" w:rsidRPr="00C90ECA" w:rsidRDefault="00E86DA8" w:rsidP="00C90ECA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E86DA8" w:rsidRPr="00C90ECA" w:rsidRDefault="00E86DA8" w:rsidP="00C90E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C90EC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lastRenderedPageBreak/>
              <w:t>Iekārtas komplektā ir jābūt iekļautam:</w:t>
            </w:r>
          </w:p>
          <w:p w:rsidR="00E86DA8" w:rsidRPr="00C90ECA" w:rsidRDefault="00E86DA8" w:rsidP="00C90ECA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90E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Lietošanas pamācībai un kalibrēšanas sertifikātam;</w:t>
            </w:r>
          </w:p>
          <w:p w:rsidR="00E86DA8" w:rsidRPr="00C90ECA" w:rsidRDefault="00E86DA8" w:rsidP="00C90ECA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90E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CD disks ar datorprogrammām;</w:t>
            </w:r>
          </w:p>
          <w:p w:rsidR="00E86DA8" w:rsidRPr="00C90ECA" w:rsidRDefault="00E86DA8" w:rsidP="00C90ECA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90E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Vismaz diviem simetriskiem mērījuma kabeļiem</w:t>
            </w:r>
          </w:p>
          <w:p w:rsidR="00E86DA8" w:rsidRPr="00C90ECA" w:rsidRDefault="00E86DA8" w:rsidP="00C90ECA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90E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Elektrotīkla adapteris (EU tipa);</w:t>
            </w:r>
          </w:p>
          <w:p w:rsidR="00E86DA8" w:rsidRPr="00C90ECA" w:rsidRDefault="00E86DA8" w:rsidP="00C90ECA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90E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Sazarotajam (</w:t>
            </w:r>
            <w:proofErr w:type="spellStart"/>
            <w:r w:rsidRPr="00C90E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directional</w:t>
            </w:r>
            <w:proofErr w:type="spellEnd"/>
            <w:r w:rsidRPr="00C90E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C90E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coupler</w:t>
            </w:r>
            <w:proofErr w:type="spellEnd"/>
            <w:r w:rsidRPr="00C90E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), līdz vismaz 2 </w:t>
            </w:r>
            <w:proofErr w:type="spellStart"/>
            <w:r w:rsidRPr="00C90E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MHz</w:t>
            </w:r>
            <w:proofErr w:type="spellEnd"/>
            <w:r w:rsidRPr="00C90E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;</w:t>
            </w:r>
          </w:p>
          <w:p w:rsidR="00E86DA8" w:rsidRPr="00C90ECA" w:rsidRDefault="00E86DA8" w:rsidP="00C90ECA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90E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Augstas ieejas pretestības adapterim, vismaz 10 </w:t>
            </w:r>
            <w:proofErr w:type="spellStart"/>
            <w:r w:rsidRPr="00C90E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kΩ</w:t>
            </w:r>
            <w:proofErr w:type="spellEnd"/>
            <w:r w:rsidRPr="00C90E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:rsidR="00E86DA8" w:rsidRPr="00C90ECA" w:rsidRDefault="00E86DA8" w:rsidP="00C90EC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8"/>
                <w:szCs w:val="24"/>
                <w:lang w:val="lv-LV"/>
              </w:rPr>
            </w:pPr>
          </w:p>
          <w:p w:rsidR="00E86DA8" w:rsidRPr="00C90ECA" w:rsidRDefault="00E86DA8" w:rsidP="00C90E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90EC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Vispārējas prasības</w:t>
            </w:r>
            <w:r w:rsidRPr="00C90E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:</w:t>
            </w:r>
          </w:p>
          <w:p w:rsidR="00E86DA8" w:rsidRPr="00C90ECA" w:rsidRDefault="00E86DA8" w:rsidP="00C90ECA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90E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LCD ekrāns ar vismaz 320x240 izšķirtspēju.</w:t>
            </w:r>
          </w:p>
          <w:p w:rsidR="00E86DA8" w:rsidRPr="00C90ECA" w:rsidRDefault="00E86DA8" w:rsidP="00C90ECA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90E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Barošana: Uzlādējama iekšējās baterijas vai 230V barošanas adapteris</w:t>
            </w:r>
          </w:p>
          <w:p w:rsidR="00E86DA8" w:rsidRPr="00C90ECA" w:rsidRDefault="00E86DA8" w:rsidP="00C90ECA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90E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Bateriju darbības laiks: vismaz 6 stundas</w:t>
            </w:r>
          </w:p>
          <w:p w:rsidR="00E86DA8" w:rsidRPr="00C90ECA" w:rsidRDefault="00E86DA8" w:rsidP="00C90ECA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90E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Iespējas uzglabāt rezultātus iekšējā atmiņā, pārsūtīt tos uz datoru caur USB portu </w:t>
            </w:r>
            <w:proofErr w:type="spellStart"/>
            <w:r w:rsidRPr="00C90E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excel</w:t>
            </w:r>
            <w:proofErr w:type="spellEnd"/>
            <w:r w:rsidRPr="00C90E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vai .</w:t>
            </w:r>
            <w:proofErr w:type="spellStart"/>
            <w:r w:rsidRPr="00C90E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csv</w:t>
            </w:r>
            <w:proofErr w:type="spellEnd"/>
            <w:r w:rsidRPr="00C90E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failos.</w:t>
            </w:r>
          </w:p>
          <w:p w:rsidR="00E86DA8" w:rsidRPr="00C90ECA" w:rsidRDefault="00E86DA8" w:rsidP="00C90ECA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90E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Programmatūrai jābūt saderīgai ar Windows OS.</w:t>
            </w:r>
          </w:p>
          <w:p w:rsidR="00E86DA8" w:rsidRPr="00C90ECA" w:rsidRDefault="00E86DA8" w:rsidP="00C90ECA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90E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Darba temperatūra no 0°C līdz +50° C.</w:t>
            </w:r>
          </w:p>
          <w:p w:rsidR="00E86DA8" w:rsidRPr="00C90ECA" w:rsidRDefault="00E86DA8" w:rsidP="00C90E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C90ECA" w:rsidRDefault="00C90ECA" w:rsidP="00DF69B3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8047"/>
      </w:tblGrid>
      <w:tr w:rsidR="00E86DA8" w:rsidRPr="00C94A0A" w:rsidTr="00E86DA8">
        <w:tc>
          <w:tcPr>
            <w:tcW w:w="1417" w:type="dxa"/>
            <w:vAlign w:val="center"/>
          </w:tcPr>
          <w:p w:rsidR="00E86DA8" w:rsidRPr="00C94A0A" w:rsidRDefault="00E86DA8" w:rsidP="009353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C94A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Nosaukums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4</w:t>
            </w:r>
          </w:p>
        </w:tc>
        <w:tc>
          <w:tcPr>
            <w:tcW w:w="8047" w:type="dxa"/>
            <w:vAlign w:val="center"/>
          </w:tcPr>
          <w:p w:rsidR="00E86DA8" w:rsidRPr="00C94A0A" w:rsidRDefault="00E86DA8" w:rsidP="009353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C94A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Specifikācija</w:t>
            </w:r>
          </w:p>
        </w:tc>
      </w:tr>
      <w:tr w:rsidR="00E86DA8" w:rsidRPr="00AD506C" w:rsidTr="00E86DA8">
        <w:tc>
          <w:tcPr>
            <w:tcW w:w="1417" w:type="dxa"/>
            <w:vAlign w:val="center"/>
          </w:tcPr>
          <w:p w:rsidR="00E86DA8" w:rsidRPr="00C94A0A" w:rsidRDefault="00E86DA8" w:rsidP="00935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  <w:p w:rsidR="00E86DA8" w:rsidRPr="00C94A0A" w:rsidRDefault="00E86DA8" w:rsidP="00935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Kabelis</w:t>
            </w:r>
          </w:p>
        </w:tc>
        <w:tc>
          <w:tcPr>
            <w:tcW w:w="8047" w:type="dxa"/>
          </w:tcPr>
          <w:p w:rsidR="00E86DA8" w:rsidRDefault="00E86DA8" w:rsidP="009353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</w:pPr>
            <w:r w:rsidRPr="006F6A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  <w:t>Pamatprasības:</w:t>
            </w:r>
          </w:p>
          <w:p w:rsidR="00E86DA8" w:rsidRDefault="00E86DA8" w:rsidP="009353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822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Kabeļa tips: CAT3.UU.04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(</w:t>
            </w:r>
            <w:proofErr w:type="spellStart"/>
            <w:r w:rsidRPr="00F532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efona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U/UTP CAT3 2x2x0.4mm)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.</w:t>
            </w:r>
          </w:p>
          <w:p w:rsidR="00E86DA8" w:rsidRPr="0082206C" w:rsidRDefault="00E86DA8" w:rsidP="009353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Tas ir 3. kategorijas*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neekranēts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telefona kabelis iekšējai instalācijai ar 2 savītiem pāriem un 0,4 mm vara vada diametru. </w:t>
            </w:r>
          </w:p>
          <w:p w:rsidR="00E86DA8" w:rsidRDefault="00E86DA8" w:rsidP="009353F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Garums: 500 m</w:t>
            </w:r>
            <w:r w:rsidRPr="006F6A8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:rsidR="00E86DA8" w:rsidRDefault="00E86DA8" w:rsidP="009353F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*Paskaidrojums: Kabelis nedrīkst būt ar augstāku kategoriju par 3., jo pārejas vājinājumam starp pāriem jābūt zemam. Kabelis domāts demonstrācijām.</w:t>
            </w:r>
          </w:p>
          <w:p w:rsidR="00E86DA8" w:rsidRPr="00856F3C" w:rsidRDefault="00E86DA8" w:rsidP="009353F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856F3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Papildus prasības: </w:t>
            </w:r>
          </w:p>
          <w:p w:rsidR="00E86DA8" w:rsidRDefault="00E86DA8" w:rsidP="009353F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Kabelis var tikt piegādāts pa 100 m posmiem spolēs vai ruļļos. </w:t>
            </w:r>
          </w:p>
          <w:p w:rsidR="00E86DA8" w:rsidRDefault="00E86DA8" w:rsidP="009353F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Piegādē jābūt arī savienotājiem posmu savienošanai un spailēm (moduļiem) kabeļa pieslēgšanai mēriekārtām.</w:t>
            </w:r>
          </w:p>
          <w:p w:rsidR="00E86DA8" w:rsidRPr="006F6A8A" w:rsidRDefault="00E86DA8" w:rsidP="009353F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E86DA8" w:rsidRPr="006F6A8A" w:rsidRDefault="00E86DA8" w:rsidP="009353FA">
            <w:pPr>
              <w:pStyle w:val="ListParagraph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</w:p>
          <w:p w:rsidR="00E86DA8" w:rsidRPr="006F6A8A" w:rsidRDefault="00E86DA8" w:rsidP="009353FA">
            <w:pP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  <w:p w:rsidR="00E86DA8" w:rsidRDefault="00E86DA8" w:rsidP="009353FA">
            <w:pP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  <w:p w:rsidR="00E86DA8" w:rsidRPr="000A53CC" w:rsidRDefault="00E86DA8" w:rsidP="009353FA">
            <w:pPr>
              <w:pStyle w:val="ListParagrap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</w:tbl>
    <w:p w:rsidR="00C90ECA" w:rsidRDefault="00C90ECA" w:rsidP="00DF69B3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8047"/>
      </w:tblGrid>
      <w:tr w:rsidR="00E86DA8" w:rsidRPr="00C94A0A" w:rsidTr="00E86DA8">
        <w:tc>
          <w:tcPr>
            <w:tcW w:w="1417" w:type="dxa"/>
            <w:vAlign w:val="center"/>
          </w:tcPr>
          <w:p w:rsidR="00E86DA8" w:rsidRPr="00C94A0A" w:rsidRDefault="00E86DA8" w:rsidP="009353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C94A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Nosaukums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5</w:t>
            </w:r>
          </w:p>
        </w:tc>
        <w:tc>
          <w:tcPr>
            <w:tcW w:w="8047" w:type="dxa"/>
            <w:vAlign w:val="center"/>
          </w:tcPr>
          <w:p w:rsidR="00E86DA8" w:rsidRPr="00C94A0A" w:rsidRDefault="00E86DA8" w:rsidP="009353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C94A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Specifikācija</w:t>
            </w:r>
          </w:p>
        </w:tc>
      </w:tr>
      <w:tr w:rsidR="00E86DA8" w:rsidRPr="00EE1547" w:rsidTr="00E86DA8">
        <w:tc>
          <w:tcPr>
            <w:tcW w:w="1417" w:type="dxa"/>
            <w:vAlign w:val="center"/>
          </w:tcPr>
          <w:p w:rsidR="00E86DA8" w:rsidRPr="00C94A0A" w:rsidRDefault="00E86DA8" w:rsidP="00935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  <w:p w:rsidR="00E86DA8" w:rsidRPr="00C94A0A" w:rsidRDefault="00E86DA8" w:rsidP="00935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C94A0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Mākslīgā pārraides līnija </w:t>
            </w:r>
          </w:p>
        </w:tc>
        <w:tc>
          <w:tcPr>
            <w:tcW w:w="8047" w:type="dxa"/>
          </w:tcPr>
          <w:p w:rsidR="00E86DA8" w:rsidRPr="006F6A8A" w:rsidRDefault="00E86DA8" w:rsidP="009353F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</w:pPr>
            <w:r w:rsidRPr="006F6A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  <w:t>Pamatprasības:</w:t>
            </w:r>
          </w:p>
          <w:p w:rsidR="00E86DA8" w:rsidRPr="006F6A8A" w:rsidRDefault="00E86DA8" w:rsidP="009353F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F6A8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Skaits: 1 gab.</w:t>
            </w:r>
          </w:p>
          <w:p w:rsidR="00E86DA8" w:rsidRPr="006F6A8A" w:rsidRDefault="00E86DA8" w:rsidP="009353FA">
            <w:pPr>
              <w:pStyle w:val="ListParagraph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 w:rsidRPr="006F6A8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Mākslīgai pārraides līnijai ir jāpilda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signāla pārraides funkcija</w:t>
            </w:r>
            <w:r w:rsidRPr="006F6A8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un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jānodrošina</w:t>
            </w:r>
            <w:r w:rsidRPr="006F6A8A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 savietojam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ība</w:t>
            </w:r>
            <w:r w:rsidRPr="006F6A8A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 ar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ADSL2+</w:t>
            </w:r>
            <w:r w:rsidRPr="006F6A8A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;</w:t>
            </w:r>
          </w:p>
          <w:p w:rsidR="00E86DA8" w:rsidRPr="006F6A8A" w:rsidRDefault="00E86DA8" w:rsidP="009353FA">
            <w:pPr>
              <w:pStyle w:val="ListParagraph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</w:p>
          <w:p w:rsidR="00E86DA8" w:rsidRPr="006F6A8A" w:rsidRDefault="00E86DA8" w:rsidP="009353F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6F6A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Papildus parametri un prasības:</w:t>
            </w:r>
          </w:p>
          <w:p w:rsidR="00E86DA8" w:rsidRPr="006F6A8A" w:rsidRDefault="00E86DA8" w:rsidP="00C90ECA">
            <w:pPr>
              <w:pStyle w:val="ListParagraph"/>
              <w:numPr>
                <w:ilvl w:val="0"/>
                <w:numId w:val="15"/>
              </w:numPr>
              <w:ind w:left="434" w:hanging="283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 w:rsidRPr="006F6A8A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Frekvenču caurlaides josla: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no 10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kHz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 līdz vismaz 2.2</w:t>
            </w:r>
            <w:r w:rsidRPr="006F6A8A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 </w:t>
            </w:r>
            <w:proofErr w:type="spellStart"/>
            <w:r w:rsidRPr="006F6A8A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MHz</w:t>
            </w:r>
            <w:proofErr w:type="spellEnd"/>
          </w:p>
          <w:p w:rsidR="00E86DA8" w:rsidRPr="006F6A8A" w:rsidRDefault="00E86DA8" w:rsidP="00C90ECA">
            <w:pPr>
              <w:pStyle w:val="ListParagraph"/>
              <w:numPr>
                <w:ilvl w:val="0"/>
                <w:numId w:val="15"/>
              </w:numPr>
              <w:ind w:left="434" w:hanging="283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 w:rsidRPr="006F6A8A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lastRenderedPageBreak/>
              <w:t>Vājinājums: mākslīgas līnijas vājinājumam ir jāatbilst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 vītā pāra</w:t>
            </w:r>
            <w:r w:rsidRPr="006F6A8A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  0.4 mm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 vai 0.5 mm </w:t>
            </w:r>
            <w:r w:rsidRPr="006F6A8A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telefona </w:t>
            </w:r>
            <w:r w:rsidRPr="006F6A8A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kabeļiem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 līdz 4 vai 5 km</w:t>
            </w:r>
            <w:r w:rsidRPr="006F6A8A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. </w:t>
            </w:r>
          </w:p>
          <w:p w:rsidR="00E86DA8" w:rsidRDefault="00E86DA8" w:rsidP="00C90ECA">
            <w:pPr>
              <w:pStyle w:val="ListParagraph"/>
              <w:numPr>
                <w:ilvl w:val="0"/>
                <w:numId w:val="15"/>
              </w:numPr>
              <w:ind w:left="434" w:hanging="283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 w:rsidRPr="00DC47E5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Iekārtas vadība: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manuāli vai caur datoru.</w:t>
            </w:r>
          </w:p>
          <w:p w:rsidR="00E86DA8" w:rsidRPr="00DC47E5" w:rsidRDefault="00E86DA8" w:rsidP="00C90ECA">
            <w:pPr>
              <w:pStyle w:val="ListParagraph"/>
              <w:numPr>
                <w:ilvl w:val="0"/>
                <w:numId w:val="15"/>
              </w:numPr>
              <w:ind w:left="434" w:hanging="283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 w:rsidRPr="00DC47E5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Vidējā iekārtas kļūda: ne lielāka par 1 </w:t>
            </w:r>
            <w:proofErr w:type="spellStart"/>
            <w:r w:rsidRPr="00DC47E5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dB</w:t>
            </w:r>
            <w:proofErr w:type="spellEnd"/>
          </w:p>
          <w:p w:rsidR="00E86DA8" w:rsidRPr="00DC47E5" w:rsidRDefault="00E86DA8" w:rsidP="00C90ECA">
            <w:pPr>
              <w:pStyle w:val="ListParagraph"/>
              <w:numPr>
                <w:ilvl w:val="0"/>
                <w:numId w:val="15"/>
              </w:numPr>
              <w:ind w:left="434" w:hanging="283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Solis:  vismaz 200 m</w:t>
            </w:r>
            <w:r w:rsidRPr="006F6A8A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</w:t>
            </w:r>
          </w:p>
          <w:p w:rsidR="00E86DA8" w:rsidRPr="006F6A8A" w:rsidRDefault="00E86DA8" w:rsidP="009353FA">
            <w:pPr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</w:p>
          <w:p w:rsidR="00E86DA8" w:rsidRDefault="00E86DA8" w:rsidP="009353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6A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Mākslīgai pārraides līnijai jāiekļauj sekojošas papildus iespējas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(opcijas)</w:t>
            </w:r>
            <w:r w:rsidRPr="006F6A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i</w:t>
            </w:r>
            <w:r w:rsidRPr="00AA3F5F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 jābūt iespējai </w:t>
            </w:r>
            <w:proofErr w:type="spellStart"/>
            <w:r w:rsidRPr="00AA3F5F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augstomīgi</w:t>
            </w:r>
            <w:proofErr w:type="spellEnd"/>
            <w:r w:rsidRPr="00AA3F5F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pieslēgt 85 līdz -140 </w:t>
            </w:r>
            <w:proofErr w:type="spellStart"/>
            <w:r w:rsidRPr="00AA3F5F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dBm</w:t>
            </w:r>
            <w:proofErr w:type="spellEnd"/>
            <w:r w:rsidRPr="00AA3F5F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/Hz baltā trokšņa ģeneratoru;</w:t>
            </w:r>
          </w:p>
          <w:p w:rsidR="00E86DA8" w:rsidRPr="00AA3F5F" w:rsidRDefault="00E86DA8" w:rsidP="009353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Jābūt pieslēgšanas vadiem.</w:t>
            </w:r>
          </w:p>
          <w:p w:rsidR="00E86DA8" w:rsidRPr="006F6A8A" w:rsidRDefault="00E86DA8" w:rsidP="009353FA">
            <w:pP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  <w:p w:rsidR="00E86DA8" w:rsidRPr="006F6A8A" w:rsidRDefault="00E86DA8" w:rsidP="009353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F6A8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Vispārējas prasības</w:t>
            </w:r>
            <w:r w:rsidRPr="006F6A8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:</w:t>
            </w:r>
          </w:p>
          <w:p w:rsidR="00E86DA8" w:rsidRPr="006F6A8A" w:rsidRDefault="00E86DA8" w:rsidP="009353F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F6A8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Konstrukcijas tips: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kompakts </w:t>
            </w:r>
            <w:r w:rsidRPr="006F6A8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galda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izpildījums</w:t>
            </w:r>
          </w:p>
          <w:p w:rsidR="00E86DA8" w:rsidRDefault="00E86DA8" w:rsidP="009353FA">
            <w:pP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F6A8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Barošanas avots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(ja tāds būtu  nepieciešams)</w:t>
            </w:r>
            <w:r w:rsidRPr="006F6A8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: </w:t>
            </w:r>
            <w:r w:rsidRPr="006F6A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24 VDC/110-220 V barošanas adapteris</w:t>
            </w:r>
          </w:p>
          <w:p w:rsidR="00E86DA8" w:rsidRDefault="00E86DA8" w:rsidP="009353FA">
            <w:pP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  <w:p w:rsidR="00E86DA8" w:rsidRDefault="00E86DA8" w:rsidP="009353FA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lv-LV"/>
              </w:rPr>
            </w:pPr>
            <w:r w:rsidRPr="00FA6003">
              <w:rPr>
                <w:rFonts w:ascii="Times New Roman" w:hAnsi="Times New Roman"/>
                <w:b/>
                <w:color w:val="000000"/>
                <w:sz w:val="24"/>
                <w:szCs w:val="24"/>
                <w:lang w:val="lv-LV"/>
              </w:rPr>
              <w:t>Papildus prasības:</w:t>
            </w:r>
          </w:p>
          <w:p w:rsidR="00E86DA8" w:rsidRPr="00202FDF" w:rsidRDefault="00E86DA8" w:rsidP="00C90EC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Jānodrošina iekārtas demonstrācija</w:t>
            </w:r>
          </w:p>
          <w:p w:rsidR="00E86DA8" w:rsidRDefault="00E86DA8" w:rsidP="00C90EC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Jānodrošina garantijas laiks: </w:t>
            </w:r>
            <m:oMath>
              <m:r>
                <w:rPr>
                  <w:rFonts w:ascii="Cambria Math" w:hAnsi="Cambria Math"/>
                  <w:sz w:val="24"/>
                  <w:szCs w:val="24"/>
                  <w:lang w:val="lv-LV"/>
                </w:rPr>
                <m:t>≥</m:t>
              </m:r>
            </m:oMath>
            <w:r w:rsidRPr="00FA6003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gadiem</w:t>
            </w:r>
          </w:p>
          <w:p w:rsidR="00E86DA8" w:rsidRPr="00AA3F5F" w:rsidRDefault="00E86DA8" w:rsidP="00C90ECA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AA3F5F">
              <w:rPr>
                <w:rFonts w:ascii="Times New Roman" w:hAnsi="Times New Roman"/>
                <w:sz w:val="24"/>
                <w:szCs w:val="24"/>
                <w:lang w:val="lv-LV"/>
              </w:rPr>
              <w:t>Jānodrošina garantijas remonts 30 kalendāro dienu laikā</w:t>
            </w:r>
          </w:p>
          <w:p w:rsidR="00E86DA8" w:rsidRPr="000A53CC" w:rsidRDefault="00E86DA8" w:rsidP="009353FA">
            <w:pP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</w:tbl>
    <w:p w:rsidR="00C90ECA" w:rsidRDefault="00C90ECA" w:rsidP="00DF69B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8047"/>
      </w:tblGrid>
      <w:tr w:rsidR="00E86DA8" w:rsidRPr="00105256" w:rsidTr="00E86DA8">
        <w:tc>
          <w:tcPr>
            <w:tcW w:w="1417" w:type="dxa"/>
            <w:vAlign w:val="center"/>
          </w:tcPr>
          <w:p w:rsidR="00E86DA8" w:rsidRPr="00105256" w:rsidRDefault="00E86DA8" w:rsidP="009353F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105256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Nosaukums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 xml:space="preserve"> 6</w:t>
            </w:r>
          </w:p>
        </w:tc>
        <w:tc>
          <w:tcPr>
            <w:tcW w:w="8047" w:type="dxa"/>
            <w:vAlign w:val="center"/>
          </w:tcPr>
          <w:p w:rsidR="00E86DA8" w:rsidRPr="00105256" w:rsidRDefault="00E86DA8" w:rsidP="009353F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105256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Specifikācija</w:t>
            </w:r>
          </w:p>
        </w:tc>
      </w:tr>
      <w:tr w:rsidR="00E86DA8" w:rsidRPr="00331F81" w:rsidTr="00E86DA8">
        <w:tc>
          <w:tcPr>
            <w:tcW w:w="1417" w:type="dxa"/>
            <w:vAlign w:val="center"/>
          </w:tcPr>
          <w:p w:rsidR="00E86DA8" w:rsidRPr="00105256" w:rsidRDefault="00E86DA8" w:rsidP="009353F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105256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ADSL2+ tehnoloģiju atbalstošs modems</w:t>
            </w:r>
          </w:p>
        </w:tc>
        <w:tc>
          <w:tcPr>
            <w:tcW w:w="8047" w:type="dxa"/>
          </w:tcPr>
          <w:p w:rsidR="00E86DA8" w:rsidRPr="00105256" w:rsidRDefault="00E86DA8" w:rsidP="009353FA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lv-LV"/>
              </w:rPr>
            </w:pPr>
            <w:r w:rsidRPr="00105256">
              <w:rPr>
                <w:rFonts w:ascii="Times New Roman" w:hAnsi="Times New Roman"/>
                <w:b/>
                <w:color w:val="000000"/>
                <w:sz w:val="24"/>
                <w:szCs w:val="24"/>
                <w:lang w:val="lv-LV"/>
              </w:rPr>
              <w:t>Pamatprasības:</w:t>
            </w:r>
          </w:p>
          <w:p w:rsidR="00E86DA8" w:rsidRPr="00105256" w:rsidRDefault="00E86DA8" w:rsidP="009353F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05256">
              <w:rPr>
                <w:rFonts w:ascii="Times New Roman" w:hAnsi="Times New Roman"/>
                <w:sz w:val="24"/>
                <w:szCs w:val="24"/>
                <w:lang w:val="lv-LV"/>
              </w:rPr>
              <w:t>Skaits: 1 gab.</w:t>
            </w:r>
          </w:p>
          <w:p w:rsidR="00E86DA8" w:rsidRPr="00105256" w:rsidRDefault="00E86DA8" w:rsidP="009353FA">
            <w:pPr>
              <w:pStyle w:val="ListParagraph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05256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ADSL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2+ tehnoloģijai</w:t>
            </w:r>
            <w:r w:rsidRPr="00105256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atbalstošam modemam 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jāatbilst sekojošām prasībām</w:t>
            </w:r>
            <w:r w:rsidRPr="00105256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:</w:t>
            </w:r>
          </w:p>
          <w:p w:rsidR="00E86DA8" w:rsidRPr="007035CA" w:rsidRDefault="00E86DA8" w:rsidP="009353FA">
            <w:pPr>
              <w:pStyle w:val="ListParagraph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  <w:p w:rsidR="00E86DA8" w:rsidRDefault="00E86DA8" w:rsidP="00C90ECA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7035C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Modemam ir jāatbalsta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sekojošas ITU Rekomendācijas:</w:t>
            </w:r>
            <w:r w:rsidRPr="007035C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G.992.1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,</w:t>
            </w:r>
            <w:r w:rsidRPr="007035C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G.992.3,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</w:t>
            </w:r>
            <w:r w:rsidRPr="007035C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G.992.3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L,</w:t>
            </w:r>
            <w:r w:rsidRPr="007035C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G.992.3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M,  G.992.4 un  G.992.5</w:t>
            </w:r>
          </w:p>
          <w:p w:rsidR="00E86DA8" w:rsidRDefault="00E86DA8" w:rsidP="00C90ECA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Modemam jāsadarbojas </w:t>
            </w:r>
            <w:r w:rsidRPr="00D00341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ar </w:t>
            </w:r>
            <w:proofErr w:type="spellStart"/>
            <w:r w:rsidRPr="00D00341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Broadcom</w:t>
            </w:r>
            <w:proofErr w:type="spellEnd"/>
            <w:r w:rsidRPr="00D00341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, </w:t>
            </w:r>
            <w:proofErr w:type="spellStart"/>
            <w:r w:rsidRPr="00D00341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Conexant</w:t>
            </w:r>
            <w:proofErr w:type="spellEnd"/>
            <w:r w:rsidRPr="00D00341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, </w:t>
            </w:r>
            <w:proofErr w:type="spellStart"/>
            <w:r w:rsidRPr="00D00341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Ikanos</w:t>
            </w:r>
            <w:proofErr w:type="spellEnd"/>
            <w:r w:rsidRPr="00D00341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, </w:t>
            </w:r>
            <w:proofErr w:type="spellStart"/>
            <w:r w:rsidRPr="00D00341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Infineon</w:t>
            </w:r>
            <w:proofErr w:type="spellEnd"/>
            <w:r w:rsidRPr="00D00341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D00341">
              <w:rPr>
                <w:rFonts w:ascii="Times New Roman" w:hAnsi="Times New Roman"/>
                <w:sz w:val="24"/>
                <w:szCs w:val="24"/>
                <w:lang w:val="lv-LV"/>
              </w:rPr>
              <w:t>čipsetiem</w:t>
            </w:r>
            <w:proofErr w:type="spellEnd"/>
            <w:r w:rsidRPr="00D00341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  <w:p w:rsidR="00E86DA8" w:rsidRDefault="00E86DA8" w:rsidP="00C90ECA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Jābūt </w:t>
            </w:r>
            <w:r w:rsidRPr="007035C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10/100 </w:t>
            </w:r>
            <w:proofErr w:type="spellStart"/>
            <w:r w:rsidRPr="007035C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Ethernet</w:t>
            </w:r>
            <w:proofErr w:type="spellEnd"/>
            <w:r w:rsidRPr="007035C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</w:t>
            </w:r>
            <w:proofErr w:type="spellStart"/>
            <w:r w:rsidRPr="007035C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PHYs</w:t>
            </w:r>
            <w:proofErr w:type="spellEnd"/>
            <w:r w:rsidRPr="007035C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inte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rfeisiem</w:t>
            </w:r>
          </w:p>
          <w:p w:rsidR="00E86DA8" w:rsidRPr="007035CA" w:rsidRDefault="00E86DA8" w:rsidP="00C90ECA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Ja vajadzīga modema konfigurācija, jābūt attiecīgai programmatūrai.</w:t>
            </w:r>
          </w:p>
          <w:p w:rsidR="00E86DA8" w:rsidRPr="00D00341" w:rsidRDefault="00E86DA8" w:rsidP="009353FA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E86DA8" w:rsidRDefault="00E86DA8" w:rsidP="009353F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E86DA8" w:rsidRPr="00105256" w:rsidRDefault="00E86DA8" w:rsidP="009353FA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05256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Vispārējas prasības</w:t>
            </w:r>
            <w:r w:rsidRPr="00105256">
              <w:rPr>
                <w:rFonts w:ascii="Times New Roman" w:hAnsi="Times New Roman"/>
                <w:sz w:val="24"/>
                <w:szCs w:val="24"/>
                <w:lang w:val="lv-LV"/>
              </w:rPr>
              <w:t>:</w:t>
            </w:r>
          </w:p>
          <w:p w:rsidR="00E86DA8" w:rsidRPr="00105256" w:rsidRDefault="00E86DA8" w:rsidP="00C90ECA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05256">
              <w:rPr>
                <w:rFonts w:ascii="Times New Roman" w:hAnsi="Times New Roman"/>
                <w:sz w:val="24"/>
                <w:szCs w:val="24"/>
                <w:lang w:val="lv-LV"/>
              </w:rPr>
              <w:t>Konstrukcijas tips: kompakts galda izpildījums</w:t>
            </w:r>
          </w:p>
          <w:p w:rsidR="00E86DA8" w:rsidRDefault="00E86DA8" w:rsidP="00C90ECA">
            <w:pPr>
              <w:numPr>
                <w:ilvl w:val="0"/>
                <w:numId w:val="17"/>
              </w:numP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Barošanas avots: </w:t>
            </w:r>
            <w:r w:rsidRPr="00105256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110-220 V barošanas adapteris</w:t>
            </w:r>
          </w:p>
          <w:p w:rsidR="00E86DA8" w:rsidRPr="00483B75" w:rsidRDefault="00E86DA8" w:rsidP="00C90ECA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05256">
              <w:rPr>
                <w:rFonts w:ascii="Times New Roman" w:hAnsi="Times New Roman"/>
                <w:sz w:val="24"/>
                <w:szCs w:val="24"/>
                <w:lang w:val="lv-LV"/>
              </w:rPr>
              <w:t>Komplektā ar modumu jābūt iek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ļautam barošanas avotam, visiem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v-LV"/>
              </w:rPr>
              <w:t>pieslēgkabeļiem</w:t>
            </w:r>
            <w:proofErr w:type="spellEnd"/>
            <w:r w:rsidRPr="0010525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un lietošanas pamācībai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  <w:p w:rsidR="00E86DA8" w:rsidRDefault="00E86DA8" w:rsidP="009353FA">
            <w:pPr>
              <w:pStyle w:val="ListParagraph"/>
              <w:ind w:left="151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Papildus prasības:</w:t>
            </w:r>
          </w:p>
          <w:p w:rsidR="00E86DA8" w:rsidRDefault="00E86DA8" w:rsidP="00C90ECA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7035C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Jānodrošina garantijas laiks: ≥2 gadiem</w:t>
            </w:r>
          </w:p>
          <w:p w:rsidR="00E86DA8" w:rsidRPr="007035CA" w:rsidRDefault="00E86DA8" w:rsidP="00C90ECA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Jānodrošina iekārtas demonstrējums</w:t>
            </w:r>
          </w:p>
          <w:p w:rsidR="00E86DA8" w:rsidRPr="007035CA" w:rsidRDefault="00E86DA8" w:rsidP="00C90ECA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7035C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Jānodrošina garantijas remonts 30 kalendāro dienu laikā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.</w:t>
            </w:r>
          </w:p>
          <w:p w:rsidR="00E86DA8" w:rsidRPr="00056C4D" w:rsidRDefault="00E86DA8" w:rsidP="009353FA">
            <w:pPr>
              <w:pStyle w:val="ListParagraph"/>
              <w:ind w:left="151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  <w:p w:rsidR="00E86DA8" w:rsidRPr="00056C4D" w:rsidRDefault="00E86DA8" w:rsidP="009353FA">
            <w:pPr>
              <w:pStyle w:val="ListParagraph"/>
              <w:ind w:left="576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</w:tbl>
    <w:p w:rsidR="00C90ECA" w:rsidRDefault="00C90ECA" w:rsidP="00DF69B3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pPr w:leftFromText="180" w:rightFromText="180" w:vertAnchor="page" w:horzAnchor="margin" w:tblpY="328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8047"/>
      </w:tblGrid>
      <w:tr w:rsidR="00E86DA8" w:rsidRPr="001D386A" w:rsidTr="00E86DA8">
        <w:tc>
          <w:tcPr>
            <w:tcW w:w="1417" w:type="dxa"/>
            <w:vAlign w:val="center"/>
          </w:tcPr>
          <w:p w:rsidR="00E86DA8" w:rsidRPr="00F5182C" w:rsidRDefault="00D25605" w:rsidP="009353F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2D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lastRenderedPageBreak/>
              <w:t>Nosaukums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86DA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047" w:type="dxa"/>
            <w:vAlign w:val="center"/>
          </w:tcPr>
          <w:p w:rsidR="00E86DA8" w:rsidRPr="00F5182C" w:rsidRDefault="00E86DA8" w:rsidP="009353F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5182C">
              <w:rPr>
                <w:rFonts w:ascii="Times New Roman" w:hAnsi="Times New Roman"/>
                <w:b/>
                <w:bCs/>
                <w:sz w:val="24"/>
                <w:szCs w:val="24"/>
              </w:rPr>
              <w:t>Specifikācija</w:t>
            </w:r>
            <w:proofErr w:type="spellEnd"/>
          </w:p>
        </w:tc>
      </w:tr>
      <w:tr w:rsidR="00E86DA8" w:rsidRPr="001D386A" w:rsidTr="00E86DA8">
        <w:tc>
          <w:tcPr>
            <w:tcW w:w="1417" w:type="dxa"/>
            <w:vAlign w:val="center"/>
          </w:tcPr>
          <w:p w:rsidR="00E86DA8" w:rsidRPr="001D386A" w:rsidRDefault="00E86DA8" w:rsidP="009353F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E86DA8" w:rsidRPr="001D386A" w:rsidRDefault="00E86DA8" w:rsidP="009353F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1D386A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Ciparu elektriskā signāla </w:t>
            </w:r>
            <w:proofErr w:type="spellStart"/>
            <w:r w:rsidRPr="001D386A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multimetrs</w:t>
            </w:r>
            <w:proofErr w:type="spellEnd"/>
          </w:p>
          <w:p w:rsidR="00E86DA8" w:rsidRPr="001D386A" w:rsidRDefault="00E86DA8" w:rsidP="009353F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047" w:type="dxa"/>
          </w:tcPr>
          <w:p w:rsidR="00E86DA8" w:rsidRPr="001D386A" w:rsidRDefault="00E86DA8" w:rsidP="009353FA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lv-LV"/>
              </w:rPr>
            </w:pPr>
            <w:r w:rsidRPr="001D386A">
              <w:rPr>
                <w:rFonts w:ascii="Times New Roman" w:hAnsi="Times New Roman"/>
                <w:b/>
                <w:color w:val="000000"/>
                <w:sz w:val="24"/>
                <w:szCs w:val="24"/>
                <w:lang w:val="lv-LV"/>
              </w:rPr>
              <w:t>Pamatprasības:</w:t>
            </w:r>
          </w:p>
          <w:p w:rsidR="00E86DA8" w:rsidRPr="001D386A" w:rsidRDefault="00E86DA8" w:rsidP="009353F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Skaits: 1</w:t>
            </w:r>
            <w:r w:rsidRPr="001D386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. gab. </w:t>
            </w:r>
          </w:p>
          <w:p w:rsidR="00E86DA8" w:rsidRPr="001D386A" w:rsidRDefault="00E86DA8" w:rsidP="009353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E86DA8" w:rsidRDefault="00E86DA8" w:rsidP="009353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proofErr w:type="spellStart"/>
            <w:r w:rsidRPr="001D386A">
              <w:rPr>
                <w:rFonts w:ascii="Times New Roman" w:hAnsi="Times New Roman"/>
                <w:sz w:val="24"/>
                <w:szCs w:val="24"/>
                <w:lang w:val="lv-LV"/>
              </w:rPr>
              <w:t>Multimetram</w:t>
            </w:r>
            <w:proofErr w:type="spellEnd"/>
            <w:r w:rsidRPr="009B2ED4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nodrošina sekojošu mērījumus:</w:t>
            </w:r>
          </w:p>
          <w:p w:rsidR="00E86DA8" w:rsidRPr="000824B4" w:rsidRDefault="00E86DA8" w:rsidP="00C90ECA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l</w:t>
            </w:r>
            <w:r w:rsidRPr="000824B4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īdzsprieguma un </w:t>
            </w:r>
            <w:proofErr w:type="spellStart"/>
            <w:r w:rsidRPr="000824B4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maiņsprieguma</w:t>
            </w:r>
            <w:proofErr w:type="spellEnd"/>
            <w:r w:rsidRPr="000824B4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: līdz  600V diapazonā;</w:t>
            </w:r>
          </w:p>
          <w:p w:rsidR="00E86DA8" w:rsidRPr="000824B4" w:rsidRDefault="00E86DA8" w:rsidP="00C90ECA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l</w:t>
            </w:r>
            <w:r w:rsidRPr="000824B4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īdzstrāvas un maiņstrāvas: līdz 10A diapazonā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;</w:t>
            </w:r>
          </w:p>
          <w:p w:rsidR="00E86DA8" w:rsidRPr="000824B4" w:rsidRDefault="00E86DA8" w:rsidP="00C90ECA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</w:t>
            </w:r>
            <w:r w:rsidRPr="000824B4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rekvence: līdz 10 </w:t>
            </w:r>
            <w:proofErr w:type="spellStart"/>
            <w:r w:rsidRPr="000824B4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MHz</w:t>
            </w:r>
            <w:proofErr w:type="spellEnd"/>
            <w:r w:rsidRPr="000824B4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joslā;</w:t>
            </w:r>
          </w:p>
          <w:p w:rsidR="00E86DA8" w:rsidRPr="000824B4" w:rsidRDefault="00E86DA8" w:rsidP="00C90ECA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k</w:t>
            </w:r>
            <w:r w:rsidRPr="000824B4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apacitāte: līdz 400 </w:t>
            </w:r>
            <w:proofErr w:type="spellStart"/>
            <w:r w:rsidRPr="000824B4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μF</w:t>
            </w:r>
            <w:proofErr w:type="spellEnd"/>
            <w:r w:rsidRPr="000824B4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diapazonā;</w:t>
            </w:r>
          </w:p>
          <w:p w:rsidR="00E86DA8" w:rsidRPr="000824B4" w:rsidRDefault="00E86DA8" w:rsidP="00C90ECA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824B4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pretestības : līdz 40 MΩ diapazonā;</w:t>
            </w:r>
          </w:p>
          <w:p w:rsidR="00E86DA8" w:rsidRDefault="00E86DA8" w:rsidP="00C90ECA">
            <w:pPr>
              <w:numPr>
                <w:ilvl w:val="0"/>
                <w:numId w:val="19"/>
              </w:numP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824B4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signāla minimālās</w:t>
            </w:r>
            <w:r w:rsidRPr="00726EC7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, maksimālās, relatīvās vērtības mērīšana, un datu aizturēšana.</w:t>
            </w:r>
          </w:p>
          <w:p w:rsidR="00E86DA8" w:rsidRDefault="00E86DA8" w:rsidP="00C90EC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D386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Ciparu elektriskā signāla </w:t>
            </w:r>
            <w:proofErr w:type="spellStart"/>
            <w:r w:rsidRPr="001D386A">
              <w:rPr>
                <w:rFonts w:ascii="Times New Roman" w:hAnsi="Times New Roman"/>
                <w:sz w:val="24"/>
                <w:szCs w:val="24"/>
                <w:lang w:val="lv-LV"/>
              </w:rPr>
              <w:t>multimetram</w:t>
            </w:r>
            <w:proofErr w:type="spellEnd"/>
            <w:r w:rsidRPr="001D386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jānodrošina </w:t>
            </w:r>
            <w:r w:rsidRPr="00F1774D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patiesās 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signāla RMS </w:t>
            </w:r>
            <w:r w:rsidRPr="00F1774D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mērīšan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u (vēlams)</w:t>
            </w:r>
          </w:p>
          <w:p w:rsidR="00E86DA8" w:rsidRDefault="00E86DA8" w:rsidP="00C90EC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Displejs vismaz 4 kārtas.</w:t>
            </w:r>
          </w:p>
          <w:p w:rsidR="00E86DA8" w:rsidRPr="00C94A0A" w:rsidRDefault="00E86DA8" w:rsidP="009353FA">
            <w:pPr>
              <w:ind w:left="292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  <w:p w:rsidR="00E86DA8" w:rsidRDefault="00E86DA8" w:rsidP="009353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  <w:p w:rsidR="00E86DA8" w:rsidRPr="000824B4" w:rsidRDefault="00E86DA8" w:rsidP="009353FA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824B4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Vispārējas prasības</w:t>
            </w:r>
            <w:r w:rsidRPr="000824B4">
              <w:rPr>
                <w:rFonts w:ascii="Times New Roman" w:hAnsi="Times New Roman"/>
                <w:sz w:val="24"/>
                <w:szCs w:val="24"/>
                <w:lang w:val="lv-LV"/>
              </w:rPr>
              <w:t>:</w:t>
            </w:r>
          </w:p>
          <w:p w:rsidR="00E86DA8" w:rsidRPr="000824B4" w:rsidRDefault="00E86DA8" w:rsidP="009353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proofErr w:type="spellStart"/>
            <w:r w:rsidRPr="000824B4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Multimetram</w:t>
            </w:r>
            <w:proofErr w:type="spellEnd"/>
            <w:r w:rsidRPr="000824B4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ir jābūt aprīkotam ar brīdinājuma signālu, kad slēgauklas (savienošanas kabeļi) tiek saslēgti nepareizi;</w:t>
            </w:r>
          </w:p>
          <w:p w:rsidR="00E86DA8" w:rsidRPr="000824B4" w:rsidRDefault="00E86DA8" w:rsidP="009353FA">
            <w:pP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proofErr w:type="spellStart"/>
            <w:r w:rsidRPr="000824B4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Multimetram</w:t>
            </w:r>
            <w:proofErr w:type="spellEnd"/>
            <w:r w:rsidRPr="000824B4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jābūt aprīkotam ar automātisks jaudas taupīšanas režīmu;</w:t>
            </w:r>
          </w:p>
          <w:p w:rsidR="00E86DA8" w:rsidRPr="000824B4" w:rsidRDefault="00E86DA8" w:rsidP="009353FA">
            <w:pP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824B4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Barošanas avots: baterija</w:t>
            </w:r>
          </w:p>
          <w:p w:rsidR="00E86DA8" w:rsidRDefault="00E86DA8" w:rsidP="009353F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824B4">
              <w:rPr>
                <w:rFonts w:ascii="Times New Roman" w:hAnsi="Times New Roman"/>
                <w:sz w:val="24"/>
                <w:szCs w:val="24"/>
                <w:lang w:val="lv-LV"/>
              </w:rPr>
              <w:t>Darba temperatūra: no 0°C līdz vismaz +40° C.</w:t>
            </w:r>
          </w:p>
          <w:p w:rsidR="00E86DA8" w:rsidRDefault="00E86DA8" w:rsidP="009353F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Jābūt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v-LV"/>
              </w:rPr>
              <w:t>pieslēgvadiem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(zondes un krokodili).</w:t>
            </w:r>
          </w:p>
          <w:p w:rsidR="00E86DA8" w:rsidRDefault="00E86DA8" w:rsidP="009353F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E86DA8" w:rsidRPr="00FA6003" w:rsidRDefault="00E86DA8" w:rsidP="009353FA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lv-LV"/>
              </w:rPr>
            </w:pPr>
            <w:r w:rsidRPr="00FA6003">
              <w:rPr>
                <w:rFonts w:ascii="Times New Roman" w:hAnsi="Times New Roman"/>
                <w:b/>
                <w:color w:val="000000"/>
                <w:sz w:val="24"/>
                <w:szCs w:val="24"/>
                <w:lang w:val="lv-LV"/>
              </w:rPr>
              <w:t>Papildus prasības:</w:t>
            </w:r>
          </w:p>
          <w:p w:rsidR="00E86DA8" w:rsidRDefault="00E86DA8" w:rsidP="00C90ECA">
            <w:pPr>
              <w:pStyle w:val="ListParagraph"/>
              <w:numPr>
                <w:ilvl w:val="0"/>
                <w:numId w:val="18"/>
              </w:numPr>
              <w:ind w:left="292" w:hanging="283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Jānodrošina garantijas laiks: </w:t>
            </w:r>
            <m:oMath>
              <m:r>
                <w:rPr>
                  <w:rFonts w:ascii="Cambria Math" w:hAnsi="Cambria Math"/>
                  <w:sz w:val="24"/>
                  <w:szCs w:val="24"/>
                  <w:lang w:val="lv-LV"/>
                </w:rPr>
                <m:t>≥</m:t>
              </m:r>
            </m:oMath>
            <w:r w:rsidRPr="00FA6003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gadiem</w:t>
            </w:r>
          </w:p>
          <w:p w:rsidR="00E86DA8" w:rsidRPr="000824B4" w:rsidRDefault="00E86DA8" w:rsidP="00C90ECA">
            <w:pPr>
              <w:pStyle w:val="ListParagraph"/>
              <w:numPr>
                <w:ilvl w:val="0"/>
                <w:numId w:val="18"/>
              </w:numPr>
              <w:spacing w:after="240"/>
              <w:ind w:left="292" w:hanging="283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Jānodrošina garantijas remonts 30 kalendāro dienu laikā</w:t>
            </w:r>
          </w:p>
        </w:tc>
      </w:tr>
    </w:tbl>
    <w:p w:rsidR="00C90ECA" w:rsidRPr="00C90ECA" w:rsidRDefault="00C90ECA" w:rsidP="00D2560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90ECA" w:rsidRPr="00C90ECA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605" w:rsidRDefault="00D25605" w:rsidP="00D25605">
      <w:r>
        <w:separator/>
      </w:r>
    </w:p>
  </w:endnote>
  <w:endnote w:type="continuationSeparator" w:id="0">
    <w:p w:rsidR="00D25605" w:rsidRDefault="00D25605" w:rsidP="00D25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80535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5605" w:rsidRDefault="00D256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566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25605" w:rsidRDefault="00D256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605" w:rsidRDefault="00D25605" w:rsidP="00D25605">
      <w:r>
        <w:separator/>
      </w:r>
    </w:p>
  </w:footnote>
  <w:footnote w:type="continuationSeparator" w:id="0">
    <w:p w:rsidR="00D25605" w:rsidRDefault="00D25605" w:rsidP="00D25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7EB"/>
    <w:multiLevelType w:val="hybridMultilevel"/>
    <w:tmpl w:val="F9C45F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530F1"/>
    <w:multiLevelType w:val="hybridMultilevel"/>
    <w:tmpl w:val="809E91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434E3"/>
    <w:multiLevelType w:val="hybridMultilevel"/>
    <w:tmpl w:val="62F262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A080A"/>
    <w:multiLevelType w:val="hybridMultilevel"/>
    <w:tmpl w:val="0A6642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03ADC"/>
    <w:multiLevelType w:val="hybridMultilevel"/>
    <w:tmpl w:val="0B2864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83BA7"/>
    <w:multiLevelType w:val="hybridMultilevel"/>
    <w:tmpl w:val="5816B8E6"/>
    <w:lvl w:ilvl="0" w:tplc="6130CF22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C3BA5B26">
      <w:numFmt w:val="bullet"/>
      <w:lvlText w:val=""/>
      <w:lvlJc w:val="left"/>
      <w:pPr>
        <w:ind w:left="1800" w:hanging="720"/>
      </w:pPr>
      <w:rPr>
        <w:rFonts w:ascii="Symbol" w:eastAsiaTheme="minorHAnsi" w:hAnsi="Symbol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96578"/>
    <w:multiLevelType w:val="hybridMultilevel"/>
    <w:tmpl w:val="6456AE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C3F13"/>
    <w:multiLevelType w:val="hybridMultilevel"/>
    <w:tmpl w:val="E3BC50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E23F5"/>
    <w:multiLevelType w:val="hybridMultilevel"/>
    <w:tmpl w:val="375E9B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95FB4"/>
    <w:multiLevelType w:val="hybridMultilevel"/>
    <w:tmpl w:val="3DBA56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A5C23"/>
    <w:multiLevelType w:val="hybridMultilevel"/>
    <w:tmpl w:val="06F2E80C"/>
    <w:lvl w:ilvl="0" w:tplc="032ACA8C"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D5DD1"/>
    <w:multiLevelType w:val="hybridMultilevel"/>
    <w:tmpl w:val="CA4C71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76A2C"/>
    <w:multiLevelType w:val="hybridMultilevel"/>
    <w:tmpl w:val="A0684C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6099B"/>
    <w:multiLevelType w:val="hybridMultilevel"/>
    <w:tmpl w:val="753CF0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6B03D4"/>
    <w:multiLevelType w:val="hybridMultilevel"/>
    <w:tmpl w:val="38BCCE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F6934"/>
    <w:multiLevelType w:val="hybridMultilevel"/>
    <w:tmpl w:val="3A4CD946"/>
    <w:lvl w:ilvl="0" w:tplc="A03E0222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E7CE5"/>
    <w:multiLevelType w:val="hybridMultilevel"/>
    <w:tmpl w:val="7298C0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7D16CC"/>
    <w:multiLevelType w:val="hybridMultilevel"/>
    <w:tmpl w:val="811A5A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0"/>
  </w:num>
  <w:num w:numId="5">
    <w:abstractNumId w:val="3"/>
  </w:num>
  <w:num w:numId="6">
    <w:abstractNumId w:val="15"/>
  </w:num>
  <w:num w:numId="7">
    <w:abstractNumId w:val="4"/>
  </w:num>
  <w:num w:numId="8">
    <w:abstractNumId w:val="11"/>
  </w:num>
  <w:num w:numId="9">
    <w:abstractNumId w:val="1"/>
  </w:num>
  <w:num w:numId="10">
    <w:abstractNumId w:val="7"/>
  </w:num>
  <w:num w:numId="11">
    <w:abstractNumId w:val="16"/>
  </w:num>
  <w:num w:numId="12">
    <w:abstractNumId w:val="8"/>
  </w:num>
  <w:num w:numId="13">
    <w:abstractNumId w:val="13"/>
  </w:num>
  <w:num w:numId="14">
    <w:abstractNumId w:val="9"/>
  </w:num>
  <w:num w:numId="15">
    <w:abstractNumId w:val="14"/>
  </w:num>
  <w:num w:numId="16">
    <w:abstractNumId w:val="2"/>
  </w:num>
  <w:num w:numId="17">
    <w:abstractNumId w:val="17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6A"/>
    <w:rsid w:val="0000606D"/>
    <w:rsid w:val="001862CF"/>
    <w:rsid w:val="00194602"/>
    <w:rsid w:val="001D7548"/>
    <w:rsid w:val="0020056B"/>
    <w:rsid w:val="00392C01"/>
    <w:rsid w:val="00496EE7"/>
    <w:rsid w:val="007A7FF0"/>
    <w:rsid w:val="00820660"/>
    <w:rsid w:val="0084566C"/>
    <w:rsid w:val="008E1E08"/>
    <w:rsid w:val="008E7608"/>
    <w:rsid w:val="008F706A"/>
    <w:rsid w:val="00981E2B"/>
    <w:rsid w:val="00A508AD"/>
    <w:rsid w:val="00AD506C"/>
    <w:rsid w:val="00B566A3"/>
    <w:rsid w:val="00C90ECA"/>
    <w:rsid w:val="00D007D0"/>
    <w:rsid w:val="00D25605"/>
    <w:rsid w:val="00D666F3"/>
    <w:rsid w:val="00DF69B3"/>
    <w:rsid w:val="00E16912"/>
    <w:rsid w:val="00E86DA8"/>
    <w:rsid w:val="00EC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0E5CD9"/>
  <w15:docId w15:val="{50128895-C855-4E8A-A2B3-A778F8D6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2CF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2CF"/>
    <w:pPr>
      <w:ind w:left="720"/>
      <w:contextualSpacing/>
    </w:pPr>
  </w:style>
  <w:style w:type="character" w:customStyle="1" w:styleId="shorttext">
    <w:name w:val="short_text"/>
    <w:basedOn w:val="DefaultParagraphFont"/>
    <w:rsid w:val="001862CF"/>
  </w:style>
  <w:style w:type="character" w:customStyle="1" w:styleId="x5t">
    <w:name w:val="x5t"/>
    <w:basedOn w:val="DefaultParagraphFont"/>
    <w:rsid w:val="001862CF"/>
  </w:style>
  <w:style w:type="table" w:styleId="TableGrid">
    <w:name w:val="Table Grid"/>
    <w:basedOn w:val="TableNormal"/>
    <w:uiPriority w:val="39"/>
    <w:rsid w:val="00C90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50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06C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256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60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256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60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7724</Words>
  <Characters>4403</Characters>
  <Application>Microsoft Office Word</Application>
  <DocSecurity>0</DocSecurity>
  <Lines>36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</dc:creator>
  <cp:keywords/>
  <dc:description/>
  <cp:lastModifiedBy>Jevgēnijs Gramsts</cp:lastModifiedBy>
  <cp:revision>4</cp:revision>
  <cp:lastPrinted>2018-01-12T06:28:00Z</cp:lastPrinted>
  <dcterms:created xsi:type="dcterms:W3CDTF">2018-05-08T10:48:00Z</dcterms:created>
  <dcterms:modified xsi:type="dcterms:W3CDTF">2018-05-08T10:54:00Z</dcterms:modified>
</cp:coreProperties>
</file>