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40AA" w14:textId="29AC61A6" w:rsidR="00B32C72" w:rsidRPr="001449FB" w:rsidRDefault="00214424" w:rsidP="001449FB">
      <w:pPr>
        <w:pStyle w:val="Heading2"/>
        <w:spacing w:before="0" w:after="0"/>
        <w:rPr>
          <w:rFonts w:ascii="Times New Roman" w:hAnsi="Times New Roman"/>
          <w:b w:val="0"/>
          <w:bCs/>
          <w:sz w:val="24"/>
          <w:szCs w:val="24"/>
        </w:rPr>
      </w:pPr>
      <w:r>
        <w:rPr>
          <w:noProof/>
          <w:lang w:val="lv-LV" w:eastAsia="lv-LV"/>
        </w:rPr>
        <w:drawing>
          <wp:anchor distT="0" distB="0" distL="114300" distR="114300" simplePos="0" relativeHeight="251659264" behindDoc="1" locked="0" layoutInCell="1" allowOverlap="1" wp14:anchorId="552AD6C6" wp14:editId="4BB3D5BB">
            <wp:simplePos x="0" y="0"/>
            <wp:positionH relativeFrom="column">
              <wp:posOffset>1491571</wp:posOffset>
            </wp:positionH>
            <wp:positionV relativeFrom="paragraph">
              <wp:posOffset>635</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637030"/>
                    </a:xfrm>
                    <a:prstGeom prst="rect">
                      <a:avLst/>
                    </a:prstGeom>
                  </pic:spPr>
                </pic:pic>
              </a:graphicData>
            </a:graphic>
            <wp14:sizeRelH relativeFrom="page">
              <wp14:pctWidth>0</wp14:pctWidth>
            </wp14:sizeRelH>
            <wp14:sizeRelV relativeFrom="page">
              <wp14:pctHeight>0</wp14:pctHeight>
            </wp14:sizeRelV>
          </wp:anchor>
        </w:drawing>
      </w:r>
    </w:p>
    <w:p w14:paraId="072D7665" w14:textId="77777777" w:rsidR="00765F5E" w:rsidRDefault="00765F5E" w:rsidP="007A5338">
      <w:pPr>
        <w:ind w:firstLine="720"/>
        <w:jc w:val="right"/>
        <w:rPr>
          <w:rFonts w:ascii="Times New Roman" w:hAnsi="Times New Roman" w:cs="Times New Roman"/>
          <w:color w:val="000000"/>
          <w:sz w:val="24"/>
        </w:rPr>
      </w:pPr>
    </w:p>
    <w:p w14:paraId="5E548703" w14:textId="77777777" w:rsidR="00765F5E" w:rsidRDefault="00765F5E" w:rsidP="007A5338">
      <w:pPr>
        <w:ind w:firstLine="720"/>
        <w:jc w:val="right"/>
        <w:rPr>
          <w:rFonts w:ascii="Times New Roman" w:hAnsi="Times New Roman" w:cs="Times New Roman"/>
          <w:color w:val="000000"/>
          <w:sz w:val="24"/>
        </w:rPr>
      </w:pPr>
    </w:p>
    <w:p w14:paraId="14460DE1" w14:textId="77777777" w:rsidR="00F3484D" w:rsidRDefault="00F3484D" w:rsidP="007A5338">
      <w:pPr>
        <w:ind w:firstLine="720"/>
        <w:jc w:val="right"/>
        <w:rPr>
          <w:rFonts w:ascii="Times New Roman" w:hAnsi="Times New Roman" w:cs="Times New Roman"/>
          <w:color w:val="000000"/>
          <w:sz w:val="24"/>
        </w:rPr>
      </w:pPr>
    </w:p>
    <w:p w14:paraId="68269B38" w14:textId="77777777" w:rsidR="00F3484D" w:rsidRDefault="00F3484D" w:rsidP="007A5338">
      <w:pPr>
        <w:ind w:firstLine="720"/>
        <w:jc w:val="right"/>
        <w:rPr>
          <w:rFonts w:ascii="Times New Roman" w:hAnsi="Times New Roman" w:cs="Times New Roman"/>
          <w:color w:val="000000"/>
          <w:sz w:val="24"/>
        </w:rPr>
      </w:pPr>
    </w:p>
    <w:p w14:paraId="7959D899" w14:textId="77777777" w:rsidR="00F3484D" w:rsidRDefault="00F3484D" w:rsidP="007A5338">
      <w:pPr>
        <w:ind w:firstLine="720"/>
        <w:jc w:val="right"/>
        <w:rPr>
          <w:rFonts w:ascii="Times New Roman" w:hAnsi="Times New Roman" w:cs="Times New Roman"/>
          <w:color w:val="000000"/>
          <w:sz w:val="24"/>
        </w:rPr>
      </w:pPr>
    </w:p>
    <w:p w14:paraId="18696AFE" w14:textId="77777777" w:rsidR="00F3484D" w:rsidRDefault="00F3484D" w:rsidP="007A5338">
      <w:pPr>
        <w:ind w:firstLine="720"/>
        <w:jc w:val="right"/>
        <w:rPr>
          <w:rFonts w:ascii="Times New Roman" w:hAnsi="Times New Roman" w:cs="Times New Roman"/>
          <w:color w:val="000000"/>
          <w:sz w:val="24"/>
        </w:rPr>
      </w:pPr>
    </w:p>
    <w:p w14:paraId="45B23EA4" w14:textId="4D8859F1" w:rsidR="00F3484D" w:rsidRPr="003A3AAD" w:rsidRDefault="00F3484D" w:rsidP="00F3484D">
      <w:pPr>
        <w:rPr>
          <w:rFonts w:ascii="Times New Roman" w:hAnsi="Times New Roman" w:cs="Times New Roman"/>
          <w:color w:val="000000"/>
          <w:sz w:val="24"/>
        </w:rPr>
      </w:pPr>
    </w:p>
    <w:p w14:paraId="171FE3CF" w14:textId="77777777" w:rsidR="00F3484D" w:rsidRPr="003A3AAD" w:rsidRDefault="00F3484D" w:rsidP="007A5338">
      <w:pPr>
        <w:ind w:firstLine="720"/>
        <w:jc w:val="right"/>
        <w:rPr>
          <w:rFonts w:ascii="Times New Roman" w:hAnsi="Times New Roman" w:cs="Times New Roman"/>
          <w:color w:val="000000"/>
          <w:sz w:val="24"/>
        </w:rPr>
      </w:pPr>
    </w:p>
    <w:p w14:paraId="5022F75F" w14:textId="77777777" w:rsidR="005170F0" w:rsidRDefault="005170F0" w:rsidP="005170F0">
      <w:pPr>
        <w:pStyle w:val="Heading2"/>
        <w:spacing w:before="0" w:after="0"/>
        <w:ind w:firstLine="720"/>
        <w:jc w:val="right"/>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49635E"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49635E">
        <w:rPr>
          <w:rFonts w:ascii="Times New Roman" w:hAnsi="Times New Roman" w:cs="Times New Roman"/>
          <w:color w:val="000000"/>
          <w:sz w:val="24"/>
        </w:rPr>
        <w:t>iepirkuma komisijas</w:t>
      </w:r>
    </w:p>
    <w:p w14:paraId="08593DF9" w14:textId="31A903B2" w:rsidR="003A3AAD" w:rsidRPr="0049635E"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2017.gada </w:t>
      </w:r>
      <w:r w:rsidR="0049635E" w:rsidRPr="0049635E">
        <w:rPr>
          <w:rFonts w:ascii="Times New Roman" w:hAnsi="Times New Roman" w:cs="Times New Roman"/>
          <w:color w:val="000000"/>
          <w:sz w:val="24"/>
        </w:rPr>
        <w:t>21</w:t>
      </w:r>
      <w:r w:rsidRPr="0049635E">
        <w:rPr>
          <w:rFonts w:ascii="Times New Roman" w:hAnsi="Times New Roman" w:cs="Times New Roman"/>
          <w:color w:val="000000"/>
          <w:sz w:val="24"/>
        </w:rPr>
        <w:t>.novembra 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2FAD5339" w:rsidR="003A3AAD" w:rsidRDefault="003A3AAD" w:rsidP="003A3AAD">
      <w:pPr>
        <w:jc w:val="right"/>
        <w:rPr>
          <w:rFonts w:ascii="Times New Roman" w:hAnsi="Times New Roman" w:cs="Times New Roman"/>
          <w:sz w:val="24"/>
        </w:rPr>
      </w:pPr>
    </w:p>
    <w:p w14:paraId="57F78BBB" w14:textId="107F667D" w:rsidR="00214424" w:rsidRPr="00214424" w:rsidRDefault="00214424" w:rsidP="00214424">
      <w:pPr>
        <w:pStyle w:val="Heading2"/>
        <w:spacing w:before="0" w:after="0"/>
        <w:ind w:firstLine="720"/>
        <w:jc w:val="right"/>
        <w:rPr>
          <w:rFonts w:ascii="Times New Roman" w:hAnsi="Times New Roman"/>
          <w:b w:val="0"/>
          <w:bCs/>
          <w:i/>
          <w:color w:val="FF0000"/>
          <w:sz w:val="24"/>
          <w:szCs w:val="24"/>
          <w:lang w:val="lv-LV"/>
        </w:rPr>
      </w:pPr>
      <w:r w:rsidRPr="00214424">
        <w:rPr>
          <w:rFonts w:ascii="Times New Roman" w:hAnsi="Times New Roman"/>
          <w:b w:val="0"/>
          <w:color w:val="FF0000"/>
          <w:sz w:val="24"/>
          <w:szCs w:val="24"/>
          <w:lang w:val="lv-LV"/>
        </w:rPr>
        <w:t>Grozījumi APSTIPRINĀTI</w:t>
      </w:r>
    </w:p>
    <w:p w14:paraId="4EB86C1C" w14:textId="77777777" w:rsidR="00214424" w:rsidRPr="00214424" w:rsidRDefault="00214424" w:rsidP="00214424">
      <w:pPr>
        <w:ind w:firstLine="4111"/>
        <w:jc w:val="right"/>
        <w:rPr>
          <w:rFonts w:ascii="Times New Roman" w:hAnsi="Times New Roman" w:cs="Times New Roman"/>
          <w:color w:val="FF0000"/>
          <w:sz w:val="24"/>
        </w:rPr>
      </w:pPr>
      <w:r w:rsidRPr="00214424">
        <w:rPr>
          <w:rFonts w:ascii="Times New Roman" w:hAnsi="Times New Roman" w:cs="Times New Roman"/>
          <w:color w:val="FF0000"/>
          <w:sz w:val="24"/>
        </w:rPr>
        <w:t>Rīgas Tehniskās universitātes</w:t>
      </w:r>
    </w:p>
    <w:p w14:paraId="14184C96" w14:textId="77777777" w:rsidR="00214424" w:rsidRPr="00214424" w:rsidRDefault="00214424" w:rsidP="00214424">
      <w:pPr>
        <w:ind w:firstLine="720"/>
        <w:jc w:val="right"/>
        <w:rPr>
          <w:rFonts w:ascii="Times New Roman" w:hAnsi="Times New Roman" w:cs="Times New Roman"/>
          <w:color w:val="FF0000"/>
          <w:sz w:val="24"/>
        </w:rPr>
      </w:pPr>
      <w:r w:rsidRPr="00214424">
        <w:rPr>
          <w:rFonts w:ascii="Times New Roman" w:hAnsi="Times New Roman" w:cs="Times New Roman"/>
          <w:color w:val="FF0000"/>
          <w:sz w:val="24"/>
        </w:rPr>
        <w:t xml:space="preserve"> iepirkuma komisijas</w:t>
      </w:r>
    </w:p>
    <w:p w14:paraId="033EC4E0" w14:textId="68FD6EE6" w:rsidR="00214424" w:rsidRPr="00214424" w:rsidRDefault="00214424" w:rsidP="00214424">
      <w:pPr>
        <w:ind w:firstLine="720"/>
        <w:jc w:val="right"/>
        <w:rPr>
          <w:rFonts w:ascii="Times New Roman" w:hAnsi="Times New Roman" w:cs="Times New Roman"/>
          <w:color w:val="FF0000"/>
          <w:sz w:val="24"/>
        </w:rPr>
      </w:pPr>
      <w:r w:rsidRPr="00214424">
        <w:rPr>
          <w:rFonts w:ascii="Times New Roman" w:hAnsi="Times New Roman" w:cs="Times New Roman"/>
          <w:color w:val="FF0000"/>
          <w:sz w:val="24"/>
        </w:rPr>
        <w:t>2017.gada 11.decembra sēdē</w:t>
      </w:r>
    </w:p>
    <w:p w14:paraId="1A138990" w14:textId="4E2094C4" w:rsidR="00214424" w:rsidRPr="00214424" w:rsidRDefault="00214424" w:rsidP="00214424">
      <w:pPr>
        <w:ind w:firstLine="720"/>
        <w:jc w:val="right"/>
        <w:rPr>
          <w:rFonts w:ascii="Times New Roman" w:hAnsi="Times New Roman" w:cs="Times New Roman"/>
          <w:color w:val="FF0000"/>
          <w:sz w:val="24"/>
        </w:rPr>
      </w:pPr>
      <w:r w:rsidRPr="00214424">
        <w:rPr>
          <w:rFonts w:ascii="Times New Roman" w:hAnsi="Times New Roman" w:cs="Times New Roman"/>
          <w:color w:val="FF0000"/>
          <w:sz w:val="24"/>
        </w:rPr>
        <w:t xml:space="preserve"> (protokols Nr.2</w:t>
      </w:r>
      <w:r w:rsidR="00507321">
        <w:rPr>
          <w:rFonts w:ascii="Times New Roman" w:hAnsi="Times New Roman" w:cs="Times New Roman"/>
          <w:color w:val="FF0000"/>
          <w:sz w:val="24"/>
        </w:rPr>
        <w:t>; protokols Nr.3</w:t>
      </w:r>
      <w:r w:rsidRPr="00214424">
        <w:rPr>
          <w:rFonts w:ascii="Times New Roman" w:hAnsi="Times New Roman" w:cs="Times New Roman"/>
          <w:color w:val="FF0000"/>
          <w:sz w:val="24"/>
        </w:rPr>
        <w:t>)</w:t>
      </w: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77777777" w:rsidR="003A3AAD" w:rsidRPr="003A3AAD" w:rsidRDefault="003A3AAD"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41D047F8" w:rsidR="003A3AAD" w:rsidRPr="003A3AAD" w:rsidRDefault="003A3AAD" w:rsidP="003A3AAD">
      <w:pPr>
        <w:jc w:val="center"/>
        <w:rPr>
          <w:rFonts w:ascii="Times New Roman" w:eastAsia="Times New Roman" w:hAnsi="Times New Roman" w:cs="Times New Roman"/>
          <w:b/>
          <w:bCs/>
          <w:color w:val="000000"/>
          <w:sz w:val="24"/>
          <w:lang w:eastAsia="x-none"/>
        </w:rPr>
      </w:pPr>
      <w:r w:rsidRPr="003A3AAD">
        <w:rPr>
          <w:rFonts w:ascii="Times New Roman" w:hAnsi="Times New Roman" w:cs="Times New Roman"/>
          <w:b/>
          <w:color w:val="000000"/>
          <w:sz w:val="24"/>
        </w:rPr>
        <w:t>„</w:t>
      </w:r>
      <w:r w:rsidRPr="00DE4A6F">
        <w:rPr>
          <w:rFonts w:ascii="Times New Roman" w:hAnsi="Times New Roman" w:cs="Times New Roman"/>
          <w:b/>
          <w:sz w:val="24"/>
        </w:rPr>
        <w:t xml:space="preserve">Optisko </w:t>
      </w:r>
      <w:r>
        <w:rPr>
          <w:rFonts w:ascii="Times New Roman" w:hAnsi="Times New Roman" w:cs="Times New Roman"/>
          <w:b/>
          <w:sz w:val="24"/>
        </w:rPr>
        <w:t xml:space="preserve">un elektronisko </w:t>
      </w:r>
      <w:r w:rsidRPr="00DE4A6F">
        <w:rPr>
          <w:rFonts w:ascii="Times New Roman" w:hAnsi="Times New Roman" w:cs="Times New Roman"/>
          <w:b/>
          <w:sz w:val="24"/>
        </w:rPr>
        <w:t xml:space="preserve">komponenšu iegāde ERAF projekta Nr. 1.1.1.1/16/A/197 „Portatīva ierīce ādas vēža agrīnai </w:t>
      </w:r>
      <w:proofErr w:type="spellStart"/>
      <w:r w:rsidRPr="00DE4A6F">
        <w:rPr>
          <w:rFonts w:ascii="Times New Roman" w:hAnsi="Times New Roman" w:cs="Times New Roman"/>
          <w:b/>
          <w:sz w:val="24"/>
        </w:rPr>
        <w:t>bezkontakta</w:t>
      </w:r>
      <w:proofErr w:type="spellEnd"/>
      <w:r w:rsidRPr="00DE4A6F">
        <w:rPr>
          <w:rFonts w:ascii="Times New Roman" w:hAnsi="Times New Roman" w:cs="Times New Roman"/>
          <w:b/>
          <w:sz w:val="24"/>
        </w:rPr>
        <w:t xml:space="preserve"> diagnostikai” ietvaros</w:t>
      </w:r>
      <w:r w:rsidRPr="003A3AAD">
        <w:rPr>
          <w:rFonts w:ascii="Times New Roman" w:eastAsia="Times New Roman" w:hAnsi="Times New Roman" w:cs="Times New Roman"/>
          <w:b/>
          <w:bCs/>
          <w:color w:val="000000"/>
          <w:sz w:val="24"/>
        </w:rPr>
        <w:t>”</w:t>
      </w:r>
      <w:r w:rsidRPr="003A3AAD">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0465FFC1"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RTU-2017/</w:t>
      </w:r>
      <w:r>
        <w:rPr>
          <w:rFonts w:ascii="Times New Roman" w:hAnsi="Times New Roman" w:cs="Times New Roman"/>
          <w:b/>
          <w:sz w:val="24"/>
        </w:rPr>
        <w:t>117</w:t>
      </w:r>
    </w:p>
    <w:p w14:paraId="0D234E40" w14:textId="0C082731" w:rsidR="003A3AAD" w:rsidRPr="003A3AAD" w:rsidRDefault="00DE4DC3" w:rsidP="003A3AAD">
      <w:pPr>
        <w:jc w:val="center"/>
        <w:rPr>
          <w:rFonts w:ascii="Times New Roman" w:hAnsi="Times New Roman" w:cs="Times New Roman"/>
          <w:sz w:val="24"/>
        </w:rPr>
      </w:pPr>
      <w:r w:rsidRPr="00DE4DC3">
        <w:rPr>
          <w:rFonts w:ascii="Times New Roman" w:hAnsi="Times New Roman" w:cs="Times New Roman"/>
          <w:bCs/>
          <w:color w:val="FF0000"/>
          <w:sz w:val="24"/>
        </w:rPr>
        <w:t>(Ar grozījumiem, kas izdarīti 2017.gada 11.decembrī)</w:t>
      </w: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77777777" w:rsidR="003A3AAD" w:rsidRPr="003A3AAD" w:rsidRDefault="003A3AAD"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Rīga, 2017</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7237B050" w14:textId="77777777" w:rsidR="003A3AAD" w:rsidRDefault="003A3AAD" w:rsidP="007A5338">
      <w:pPr>
        <w:ind w:firstLine="720"/>
        <w:jc w:val="right"/>
        <w:rPr>
          <w:rFonts w:ascii="Times New Roman" w:hAnsi="Times New Roman" w:cs="Times New Roman"/>
          <w:color w:val="000000"/>
          <w:sz w:val="24"/>
        </w:rPr>
      </w:pPr>
    </w:p>
    <w:p w14:paraId="2899EB49" w14:textId="77777777" w:rsidR="003A3AAD" w:rsidRDefault="003A3AAD" w:rsidP="007A5338">
      <w:pPr>
        <w:ind w:firstLine="720"/>
        <w:jc w:val="right"/>
        <w:rPr>
          <w:rFonts w:ascii="Times New Roman" w:hAnsi="Times New Roman" w:cs="Times New Roman"/>
          <w:color w:val="000000"/>
          <w:sz w:val="24"/>
        </w:rPr>
      </w:pPr>
    </w:p>
    <w:p w14:paraId="7FA32C73" w14:textId="77777777" w:rsidR="003A3AAD" w:rsidRDefault="003A3AAD" w:rsidP="007A5338">
      <w:pPr>
        <w:ind w:firstLine="720"/>
        <w:jc w:val="right"/>
        <w:rPr>
          <w:rFonts w:ascii="Times New Roman" w:hAnsi="Times New Roman" w:cs="Times New Roman"/>
          <w:color w:val="000000"/>
          <w:sz w:val="24"/>
        </w:rPr>
      </w:pPr>
    </w:p>
    <w:p w14:paraId="2462BE03" w14:textId="3AD10F9B" w:rsidR="00EB713E" w:rsidRPr="00EB713E" w:rsidRDefault="00EB713E" w:rsidP="00EB713E">
      <w:pPr>
        <w:ind w:left="567"/>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0CE5B164" w:rsidR="003A3AAD" w:rsidRPr="003A3AAD" w:rsidRDefault="003A3AAD" w:rsidP="003A3AAD">
      <w:pPr>
        <w:numPr>
          <w:ilvl w:val="1"/>
          <w:numId w:val="19"/>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RTU-2017/</w:t>
      </w:r>
      <w:r>
        <w:rPr>
          <w:rFonts w:ascii="Times New Roman" w:hAnsi="Times New Roman" w:cs="Times New Roman"/>
          <w:sz w:val="24"/>
        </w:rPr>
        <w:t>117</w:t>
      </w:r>
    </w:p>
    <w:p w14:paraId="0B8444CA" w14:textId="59ED260C" w:rsidR="003A3AAD" w:rsidRPr="0059146A" w:rsidRDefault="003A3AAD" w:rsidP="0059146A">
      <w:pPr>
        <w:numPr>
          <w:ilvl w:val="1"/>
          <w:numId w:val="19"/>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 xml:space="preserve">„Optisko un elektronisko komponenšu iegāde ERAF projekta Nr. 1.1.1.1/16/A/197 „Portatīva ierīce ādas vēža agrīnai </w:t>
      </w:r>
      <w:proofErr w:type="spellStart"/>
      <w:r w:rsidRPr="003A3AAD">
        <w:rPr>
          <w:rFonts w:ascii="Times New Roman" w:hAnsi="Times New Roman" w:cs="Times New Roman"/>
          <w:sz w:val="24"/>
        </w:rPr>
        <w:t>bezkontakta</w:t>
      </w:r>
      <w:proofErr w:type="spellEnd"/>
      <w:r w:rsidRPr="003A3AAD">
        <w:rPr>
          <w:rFonts w:ascii="Times New Roman" w:hAnsi="Times New Roman" w:cs="Times New Roman"/>
          <w:sz w:val="24"/>
        </w:rPr>
        <w:t xml:space="preserve"> diagnostikai” ietvaros”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2.1.apakšnodaļu un šo nolikumu (turpmāk – “nolikums”).</w:t>
      </w:r>
    </w:p>
    <w:p w14:paraId="6C4FBF24" w14:textId="77777777" w:rsidR="003A3AAD" w:rsidRPr="0059146A" w:rsidRDefault="003A3AAD" w:rsidP="0059146A">
      <w:pPr>
        <w:numPr>
          <w:ilvl w:val="1"/>
          <w:numId w:val="19"/>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9" w:history="1">
        <w:r w:rsidRPr="0059146A">
          <w:rPr>
            <w:rStyle w:val="Hyperlink"/>
            <w:rFonts w:ascii="Times New Roman" w:hAnsi="Times New Roman" w:cs="Times New Roman"/>
            <w:sz w:val="24"/>
          </w:rPr>
          <w:t>www.rtu.lv</w:t>
        </w:r>
      </w:hyperlink>
    </w:p>
    <w:p w14:paraId="77627E27" w14:textId="77777777" w:rsidR="003A3AAD" w:rsidRPr="0059146A" w:rsidRDefault="003A3AAD" w:rsidP="0059146A">
      <w:pPr>
        <w:numPr>
          <w:ilvl w:val="1"/>
          <w:numId w:val="19"/>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59146A">
      <w:pPr>
        <w:numPr>
          <w:ilvl w:val="1"/>
          <w:numId w:val="19"/>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59146A">
      <w:pPr>
        <w:numPr>
          <w:ilvl w:val="1"/>
          <w:numId w:val="19"/>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31C059B0" w14:textId="77777777" w:rsidR="003A3AAD" w:rsidRPr="0059146A" w:rsidRDefault="003A3AAD" w:rsidP="0059146A">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Pr="0059146A">
        <w:rPr>
          <w:rFonts w:ascii="Times New Roman" w:hAnsi="Times New Roman" w:cs="Times New Roman"/>
          <w:color w:val="000000"/>
          <w:spacing w:val="-4"/>
          <w:sz w:val="24"/>
        </w:rPr>
        <w:t>.</w:t>
      </w:r>
    </w:p>
    <w:p w14:paraId="0AF9F68F" w14:textId="2E63FD5D" w:rsidR="00331E0B" w:rsidRPr="0059146A" w:rsidRDefault="00B32C72" w:rsidP="0059146A">
      <w:pPr>
        <w:numPr>
          <w:ilvl w:val="1"/>
          <w:numId w:val="15"/>
        </w:numPr>
        <w:ind w:left="567" w:hanging="567"/>
        <w:jc w:val="both"/>
        <w:rPr>
          <w:rFonts w:ascii="Times New Roman" w:hAnsi="Times New Roman" w:cs="Times New Roman"/>
          <w:sz w:val="24"/>
        </w:rPr>
      </w:pPr>
      <w:r w:rsidRPr="0059146A">
        <w:rPr>
          <w:rFonts w:ascii="Times New Roman" w:hAnsi="Times New Roman" w:cs="Times New Roman"/>
          <w:b/>
          <w:bCs/>
          <w:sz w:val="24"/>
        </w:rPr>
        <w:t>Iepirkuma priekšmets</w:t>
      </w:r>
      <w:r w:rsidRPr="0059146A">
        <w:rPr>
          <w:rFonts w:ascii="Times New Roman" w:hAnsi="Times New Roman" w:cs="Times New Roman"/>
          <w:bCs/>
          <w:sz w:val="24"/>
        </w:rPr>
        <w:t>:</w:t>
      </w:r>
      <w:r w:rsidR="001449FB" w:rsidRPr="0059146A">
        <w:rPr>
          <w:rFonts w:ascii="Times New Roman" w:eastAsia="Franklin Gothic Heavy" w:hAnsi="Times New Roman" w:cs="Times New Roman"/>
          <w:b/>
          <w:sz w:val="24"/>
        </w:rPr>
        <w:t xml:space="preserve"> </w:t>
      </w:r>
      <w:r w:rsidR="00DE4A6F" w:rsidRPr="0059146A">
        <w:rPr>
          <w:rFonts w:ascii="Times New Roman" w:hAnsi="Times New Roman" w:cs="Times New Roman"/>
          <w:sz w:val="24"/>
        </w:rPr>
        <w:t xml:space="preserve">optisko </w:t>
      </w:r>
      <w:r w:rsidR="00396134" w:rsidRPr="0059146A">
        <w:rPr>
          <w:rFonts w:ascii="Times New Roman" w:hAnsi="Times New Roman" w:cs="Times New Roman"/>
          <w:sz w:val="24"/>
        </w:rPr>
        <w:t xml:space="preserve">un elektronisko </w:t>
      </w:r>
      <w:r w:rsidR="00DE4A6F" w:rsidRPr="0059146A">
        <w:rPr>
          <w:rFonts w:ascii="Times New Roman" w:hAnsi="Times New Roman" w:cs="Times New Roman"/>
          <w:sz w:val="24"/>
        </w:rPr>
        <w:t>komponenšu iegāde</w:t>
      </w:r>
      <w:r w:rsidR="001449FB" w:rsidRPr="0059146A">
        <w:rPr>
          <w:rFonts w:ascii="Times New Roman" w:hAnsi="Times New Roman" w:cs="Times New Roman"/>
          <w:spacing w:val="-4"/>
          <w:sz w:val="24"/>
        </w:rPr>
        <w:t xml:space="preserve">, </w:t>
      </w:r>
      <w:r w:rsidR="00331E0B" w:rsidRPr="0059146A">
        <w:rPr>
          <w:rFonts w:ascii="Times New Roman" w:hAnsi="Times New Roman" w:cs="Times New Roman"/>
          <w:spacing w:val="-4"/>
          <w:sz w:val="24"/>
        </w:rPr>
        <w:t>saskaņā ar tehnisko specifikāciju.</w:t>
      </w:r>
    </w:p>
    <w:p w14:paraId="32749335" w14:textId="7B000ABC" w:rsidR="00331E0B" w:rsidRPr="0059146A" w:rsidRDefault="00331E0B"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CPV kod</w:t>
      </w:r>
      <w:r w:rsidR="00DE4A6F" w:rsidRPr="0059146A">
        <w:rPr>
          <w:rFonts w:ascii="Times New Roman" w:hAnsi="Times New Roman" w:cs="Times New Roman"/>
          <w:color w:val="000000" w:themeColor="text1"/>
          <w:sz w:val="24"/>
        </w:rPr>
        <w:t xml:space="preserve">i: </w:t>
      </w:r>
      <w:r w:rsidR="00F3484D" w:rsidRPr="0059146A">
        <w:rPr>
          <w:rFonts w:ascii="Times New Roman" w:hAnsi="Times New Roman" w:cs="Times New Roman"/>
          <w:sz w:val="24"/>
        </w:rPr>
        <w:t>38600000-1 (Optiskie instrumenti)</w:t>
      </w:r>
      <w:r w:rsidR="007659BB" w:rsidRPr="0059146A">
        <w:rPr>
          <w:rFonts w:ascii="Times New Roman" w:hAnsi="Times New Roman" w:cs="Times New Roman"/>
          <w:color w:val="000000" w:themeColor="text1"/>
          <w:sz w:val="24"/>
        </w:rPr>
        <w:t xml:space="preserve">, </w:t>
      </w:r>
      <w:r w:rsidR="00F3484D" w:rsidRPr="0059146A">
        <w:rPr>
          <w:rFonts w:ascii="Times New Roman" w:hAnsi="Times New Roman" w:cs="Times New Roman"/>
          <w:sz w:val="24"/>
        </w:rPr>
        <w:t>31700000-3 (Elektroniskie, elektromehāniskie un elektrotehniskie materiāli)</w:t>
      </w:r>
      <w:r w:rsidR="007659BB" w:rsidRPr="0059146A">
        <w:rPr>
          <w:rFonts w:ascii="Times New Roman" w:hAnsi="Times New Roman" w:cs="Times New Roman"/>
          <w:color w:val="000000" w:themeColor="text1"/>
          <w:sz w:val="24"/>
        </w:rPr>
        <w:t>.</w:t>
      </w:r>
    </w:p>
    <w:p w14:paraId="2B81A1AE" w14:textId="6E89349A" w:rsidR="00775E5F" w:rsidRPr="0059146A" w:rsidRDefault="00775E5F"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Iepirkuma priek</w:t>
      </w:r>
      <w:r w:rsidR="00967F6C" w:rsidRPr="0059146A">
        <w:rPr>
          <w:rFonts w:ascii="Times New Roman" w:hAnsi="Times New Roman" w:cs="Times New Roman"/>
          <w:color w:val="000000" w:themeColor="text1"/>
          <w:sz w:val="24"/>
        </w:rPr>
        <w:t>šmets ir sadalīts šādās daļās (2</w:t>
      </w:r>
      <w:r w:rsidRPr="0059146A">
        <w:rPr>
          <w:rFonts w:ascii="Times New Roman" w:hAnsi="Times New Roman" w:cs="Times New Roman"/>
          <w:color w:val="000000" w:themeColor="text1"/>
          <w:sz w:val="24"/>
        </w:rPr>
        <w:t xml:space="preserve"> daļas):</w:t>
      </w:r>
    </w:p>
    <w:p w14:paraId="1F965B56" w14:textId="0E3A8492" w:rsidR="00C4379A" w:rsidRPr="0059146A" w:rsidRDefault="00775E5F" w:rsidP="0059146A">
      <w:pPr>
        <w:pStyle w:val="ListParagraph"/>
        <w:numPr>
          <w:ilvl w:val="0"/>
          <w:numId w:val="20"/>
        </w:numPr>
        <w:ind w:left="567" w:hanging="357"/>
        <w:jc w:val="both"/>
        <w:rPr>
          <w:rFonts w:ascii="Times New Roman" w:hAnsi="Times New Roman"/>
          <w:color w:val="000000" w:themeColor="text1"/>
          <w:sz w:val="24"/>
        </w:rPr>
      </w:pPr>
      <w:r w:rsidRPr="0059146A">
        <w:rPr>
          <w:rFonts w:ascii="Times New Roman" w:hAnsi="Times New Roman"/>
          <w:color w:val="000000" w:themeColor="text1"/>
          <w:spacing w:val="-7"/>
          <w:sz w:val="24"/>
        </w:rPr>
        <w:t>1.daļa “</w:t>
      </w:r>
      <w:r w:rsidR="00396134" w:rsidRPr="0059146A">
        <w:rPr>
          <w:rFonts w:ascii="Times New Roman" w:hAnsi="Times New Roman"/>
          <w:sz w:val="24"/>
        </w:rPr>
        <w:t>Optisko komponenšu iegāde</w:t>
      </w:r>
      <w:r w:rsidRPr="0059146A">
        <w:rPr>
          <w:rFonts w:ascii="Times New Roman" w:hAnsi="Times New Roman"/>
          <w:color w:val="000000" w:themeColor="text1"/>
          <w:spacing w:val="-7"/>
          <w:sz w:val="24"/>
        </w:rPr>
        <w:t xml:space="preserve">”. </w:t>
      </w:r>
      <w:r w:rsidR="00F3484D" w:rsidRPr="0059146A">
        <w:rPr>
          <w:rFonts w:ascii="Times New Roman" w:hAnsi="Times New Roman"/>
          <w:sz w:val="24"/>
        </w:rPr>
        <w:t xml:space="preserve">Galvenā priekšmeta </w:t>
      </w:r>
      <w:r w:rsidR="00F3484D" w:rsidRPr="0059146A">
        <w:rPr>
          <w:rFonts w:ascii="Times New Roman" w:hAnsi="Times New Roman"/>
          <w:bCs/>
          <w:color w:val="000000"/>
          <w:sz w:val="24"/>
          <w:lang w:eastAsia="lv-LV"/>
        </w:rPr>
        <w:t xml:space="preserve">CPV kods: </w:t>
      </w:r>
      <w:r w:rsidR="00F3484D" w:rsidRPr="0059146A">
        <w:rPr>
          <w:rFonts w:ascii="Times New Roman" w:hAnsi="Times New Roman"/>
          <w:sz w:val="24"/>
        </w:rPr>
        <w:t>38600000-1 (Optiskie instrumenti), papildus CPV kods: 31700000-3 (Elektroniskie, elektromehāniskie un elektrotehniskie materiāli)</w:t>
      </w:r>
    </w:p>
    <w:p w14:paraId="30932BB8" w14:textId="4EBF165C" w:rsidR="00775E5F" w:rsidRPr="0059146A" w:rsidRDefault="00775E5F" w:rsidP="0059146A">
      <w:pPr>
        <w:pStyle w:val="ListParagraph"/>
        <w:numPr>
          <w:ilvl w:val="0"/>
          <w:numId w:val="20"/>
        </w:numPr>
        <w:ind w:left="567" w:hanging="357"/>
        <w:jc w:val="both"/>
        <w:rPr>
          <w:rFonts w:ascii="Times New Roman" w:hAnsi="Times New Roman"/>
          <w:color w:val="000000" w:themeColor="text1"/>
          <w:spacing w:val="-7"/>
          <w:sz w:val="24"/>
        </w:rPr>
      </w:pPr>
      <w:r w:rsidRPr="0059146A">
        <w:rPr>
          <w:rFonts w:ascii="Times New Roman" w:hAnsi="Times New Roman"/>
          <w:color w:val="000000" w:themeColor="text1"/>
          <w:sz w:val="24"/>
        </w:rPr>
        <w:t>2.daļa “</w:t>
      </w:r>
      <w:r w:rsidR="00396134" w:rsidRPr="0059146A">
        <w:rPr>
          <w:rFonts w:ascii="Times New Roman" w:hAnsi="Times New Roman"/>
          <w:sz w:val="24"/>
        </w:rPr>
        <w:t>Elektronisko komponenšu iegāde</w:t>
      </w:r>
      <w:r w:rsidRPr="0059146A">
        <w:rPr>
          <w:rFonts w:ascii="Times New Roman" w:hAnsi="Times New Roman"/>
          <w:color w:val="000000" w:themeColor="text1"/>
          <w:sz w:val="24"/>
        </w:rPr>
        <w:t xml:space="preserve">”. </w:t>
      </w:r>
      <w:r w:rsidR="00F3484D" w:rsidRPr="0059146A">
        <w:rPr>
          <w:rFonts w:ascii="Times New Roman" w:hAnsi="Times New Roman"/>
          <w:sz w:val="24"/>
        </w:rPr>
        <w:t>Galvenā priekšmeta</w:t>
      </w:r>
      <w:r w:rsidR="00F3484D" w:rsidRPr="0059146A">
        <w:rPr>
          <w:rFonts w:ascii="Times New Roman" w:hAnsi="Times New Roman"/>
          <w:bCs/>
          <w:color w:val="000000"/>
          <w:sz w:val="24"/>
          <w:lang w:eastAsia="lv-LV"/>
        </w:rPr>
        <w:t xml:space="preserve"> CPV kods: </w:t>
      </w:r>
      <w:r w:rsidR="00F3484D" w:rsidRPr="0059146A">
        <w:rPr>
          <w:rFonts w:ascii="Times New Roman" w:hAnsi="Times New Roman"/>
          <w:sz w:val="24"/>
        </w:rPr>
        <w:t>31700000-3 (Elektroniskie, elektromehāniskie un elektrotehniskie materiāli).</w:t>
      </w:r>
    </w:p>
    <w:p w14:paraId="6D0BD052" w14:textId="41DD1A11" w:rsidR="00775E5F" w:rsidRPr="0059146A" w:rsidRDefault="00775E5F" w:rsidP="0059146A">
      <w:pPr>
        <w:pStyle w:val="ListParagraph"/>
        <w:numPr>
          <w:ilvl w:val="1"/>
          <w:numId w:val="15"/>
        </w:numPr>
        <w:ind w:left="567" w:hanging="567"/>
        <w:jc w:val="both"/>
        <w:rPr>
          <w:rFonts w:ascii="Times New Roman" w:hAnsi="Times New Roman"/>
          <w:color w:val="000000" w:themeColor="text1"/>
          <w:spacing w:val="-7"/>
          <w:sz w:val="24"/>
        </w:rPr>
      </w:pPr>
      <w:r w:rsidRPr="0059146A">
        <w:rPr>
          <w:rFonts w:ascii="Times New Roman" w:hAnsi="Times New Roman"/>
          <w:color w:val="000000"/>
          <w:sz w:val="24"/>
        </w:rPr>
        <w:t xml:space="preserve">Plānotais iegādes apjoms un preces tehniskais apraksts noteikts nolikuma pielikumā Nr.2 (katrai </w:t>
      </w:r>
      <w:r w:rsidR="007C6C96" w:rsidRPr="0059146A">
        <w:rPr>
          <w:rFonts w:ascii="Times New Roman" w:hAnsi="Times New Roman"/>
          <w:color w:val="000000"/>
          <w:sz w:val="24"/>
        </w:rPr>
        <w:t>atklātā konkursa</w:t>
      </w:r>
      <w:r w:rsidRPr="0059146A">
        <w:rPr>
          <w:rFonts w:ascii="Times New Roman" w:hAnsi="Times New Roman"/>
          <w:color w:val="000000"/>
          <w:sz w:val="24"/>
        </w:rPr>
        <w:t xml:space="preserve"> daļai atsevišķi). </w:t>
      </w:r>
    </w:p>
    <w:p w14:paraId="35BFFCB5" w14:textId="77777777" w:rsidR="00775E5F" w:rsidRPr="0059146A" w:rsidRDefault="001B495C" w:rsidP="0059146A">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59146A">
        <w:rPr>
          <w:rFonts w:ascii="Times New Roman" w:eastAsia="Times New Roman" w:hAnsi="Times New Roman" w:cs="Times New Roman"/>
          <w:bCs/>
          <w:sz w:val="24"/>
        </w:rPr>
        <w:t>(bez PVN)</w:t>
      </w:r>
      <w:r w:rsidRPr="0059146A">
        <w:rPr>
          <w:rFonts w:ascii="Times New Roman" w:eastAsia="Times New Roman" w:hAnsi="Times New Roman" w:cs="Times New Roman"/>
          <w:b/>
          <w:bCs/>
          <w:sz w:val="24"/>
        </w:rPr>
        <w:t xml:space="preserve">: </w:t>
      </w:r>
      <w:r w:rsidRPr="0059146A">
        <w:rPr>
          <w:rFonts w:ascii="Times New Roman" w:eastAsia="Times New Roman" w:hAnsi="Times New Roman" w:cs="Times New Roman"/>
          <w:bCs/>
          <w:sz w:val="24"/>
        </w:rPr>
        <w:t xml:space="preserve">EUR </w:t>
      </w:r>
      <w:r w:rsidR="007659BB" w:rsidRPr="0059146A">
        <w:rPr>
          <w:rFonts w:ascii="Times New Roman" w:eastAsia="Times New Roman" w:hAnsi="Times New Roman" w:cs="Times New Roman"/>
          <w:bCs/>
          <w:sz w:val="24"/>
        </w:rPr>
        <w:t xml:space="preserve">7 786,77 (septiņi tūkstoši septiņi simti astoņdesmit seši </w:t>
      </w:r>
      <w:proofErr w:type="spellStart"/>
      <w:r w:rsidR="007659BB" w:rsidRPr="0059146A">
        <w:rPr>
          <w:rFonts w:ascii="Times New Roman" w:eastAsia="Times New Roman" w:hAnsi="Times New Roman" w:cs="Times New Roman"/>
          <w:bCs/>
          <w:i/>
          <w:sz w:val="24"/>
        </w:rPr>
        <w:t>euro</w:t>
      </w:r>
      <w:proofErr w:type="spellEnd"/>
      <w:r w:rsidR="007659BB" w:rsidRPr="0059146A">
        <w:rPr>
          <w:rFonts w:ascii="Times New Roman" w:eastAsia="Times New Roman" w:hAnsi="Times New Roman" w:cs="Times New Roman"/>
          <w:bCs/>
          <w:sz w:val="24"/>
        </w:rPr>
        <w:t xml:space="preserve"> un 77 centi)</w:t>
      </w:r>
      <w:r w:rsidR="00E47B61" w:rsidRPr="0059146A">
        <w:rPr>
          <w:rFonts w:ascii="Times New Roman" w:hAnsi="Times New Roman" w:cs="Times New Roman"/>
          <w:bCs/>
          <w:spacing w:val="-7"/>
          <w:sz w:val="24"/>
        </w:rPr>
        <w:t>.</w:t>
      </w:r>
    </w:p>
    <w:p w14:paraId="4E0B84E7" w14:textId="69B70C11" w:rsidR="00775E5F" w:rsidRPr="00A25B65" w:rsidRDefault="00775E5F" w:rsidP="0059146A">
      <w:pPr>
        <w:pStyle w:val="ListParagraph"/>
        <w:widowControl w:val="0"/>
        <w:numPr>
          <w:ilvl w:val="0"/>
          <w:numId w:val="21"/>
        </w:numPr>
        <w:autoSpaceDE w:val="0"/>
        <w:autoSpaceDN w:val="0"/>
        <w:adjustRightInd w:val="0"/>
        <w:ind w:left="567"/>
        <w:jc w:val="both"/>
        <w:rPr>
          <w:rFonts w:ascii="Times New Roman" w:hAnsi="Times New Roman"/>
          <w:b/>
          <w:bCs/>
          <w:sz w:val="24"/>
        </w:rPr>
      </w:pPr>
      <w:r w:rsidRPr="00A25B65">
        <w:rPr>
          <w:rFonts w:ascii="Times New Roman" w:hAnsi="Times New Roman"/>
          <w:bCs/>
          <w:sz w:val="24"/>
        </w:rPr>
        <w:t>1</w:t>
      </w:r>
      <w:r w:rsidRPr="00A25B65">
        <w:rPr>
          <w:rFonts w:ascii="Times New Roman" w:hAnsi="Times New Roman"/>
          <w:color w:val="000000"/>
          <w:spacing w:val="-7"/>
          <w:sz w:val="24"/>
        </w:rPr>
        <w:t>.daļas paredzamā līgumcena EUR 3 224,79 (bez PVN)</w:t>
      </w:r>
      <w:r w:rsidRPr="00A25B65">
        <w:rPr>
          <w:rFonts w:ascii="Times New Roman" w:hAnsi="Times New Roman"/>
          <w:color w:val="000000"/>
          <w:sz w:val="24"/>
        </w:rPr>
        <w:t>;</w:t>
      </w:r>
    </w:p>
    <w:p w14:paraId="3B760BD1" w14:textId="4A7B77C5" w:rsidR="00775E5F" w:rsidRPr="00A25B65" w:rsidRDefault="00775E5F" w:rsidP="0059146A">
      <w:pPr>
        <w:pStyle w:val="ListParagraph"/>
        <w:widowControl w:val="0"/>
        <w:numPr>
          <w:ilvl w:val="0"/>
          <w:numId w:val="21"/>
        </w:numPr>
        <w:autoSpaceDE w:val="0"/>
        <w:autoSpaceDN w:val="0"/>
        <w:adjustRightInd w:val="0"/>
        <w:ind w:left="567"/>
        <w:jc w:val="both"/>
        <w:rPr>
          <w:rFonts w:ascii="Times New Roman" w:hAnsi="Times New Roman"/>
          <w:b/>
          <w:bCs/>
          <w:sz w:val="24"/>
        </w:rPr>
      </w:pPr>
      <w:r w:rsidRPr="00A25B65">
        <w:rPr>
          <w:rFonts w:ascii="Times New Roman" w:hAnsi="Times New Roman"/>
          <w:bCs/>
          <w:sz w:val="24"/>
        </w:rPr>
        <w:t>2</w:t>
      </w:r>
      <w:r w:rsidRPr="00A25B65">
        <w:rPr>
          <w:rFonts w:ascii="Times New Roman" w:hAnsi="Times New Roman"/>
          <w:color w:val="000000"/>
          <w:spacing w:val="-7"/>
          <w:sz w:val="24"/>
        </w:rPr>
        <w:t>.daļas paredzamā līgumcena EUR 4 561,98 (bez PVN)</w:t>
      </w:r>
      <w:r w:rsidR="00D52436" w:rsidRPr="00A25B65">
        <w:rPr>
          <w:rFonts w:ascii="Times New Roman" w:hAnsi="Times New Roman"/>
          <w:color w:val="000000"/>
          <w:sz w:val="24"/>
        </w:rPr>
        <w:t>.</w:t>
      </w:r>
    </w:p>
    <w:p w14:paraId="2A71DF91" w14:textId="5215CC05" w:rsidR="007659BB" w:rsidRPr="00A25B65" w:rsidRDefault="00BF2C3E" w:rsidP="0059146A">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A25B65">
        <w:rPr>
          <w:rFonts w:ascii="Times New Roman" w:eastAsia="Times New Roman" w:hAnsi="Times New Roman" w:cs="Times New Roman"/>
          <w:b/>
          <w:bCs/>
          <w:sz w:val="24"/>
        </w:rPr>
        <w:t xml:space="preserve">Preces piegādes </w:t>
      </w:r>
      <w:r w:rsidR="00331E0B" w:rsidRPr="00A25B65">
        <w:rPr>
          <w:rFonts w:ascii="Times New Roman" w:eastAsia="Times New Roman" w:hAnsi="Times New Roman" w:cs="Times New Roman"/>
          <w:b/>
          <w:bCs/>
          <w:sz w:val="24"/>
        </w:rPr>
        <w:t xml:space="preserve">vieta: </w:t>
      </w:r>
      <w:r w:rsidR="007659BB" w:rsidRPr="00A25B65">
        <w:rPr>
          <w:rFonts w:ascii="Times New Roman" w:hAnsi="Times New Roman" w:cs="Times New Roman"/>
          <w:sz w:val="24"/>
        </w:rPr>
        <w:t>Sētas ielā 1-335</w:t>
      </w:r>
      <w:r w:rsidR="00A0294D" w:rsidRPr="00A25B65">
        <w:rPr>
          <w:rFonts w:ascii="Times New Roman" w:hAnsi="Times New Roman" w:cs="Times New Roman"/>
          <w:sz w:val="24"/>
        </w:rPr>
        <w:t>.</w:t>
      </w:r>
      <w:r w:rsidR="007659BB" w:rsidRPr="00A25B65">
        <w:rPr>
          <w:rFonts w:ascii="Times New Roman" w:hAnsi="Times New Roman" w:cs="Times New Roman"/>
          <w:sz w:val="24"/>
        </w:rPr>
        <w:t>k</w:t>
      </w:r>
      <w:r w:rsidR="00A0294D" w:rsidRPr="00A25B65">
        <w:rPr>
          <w:rFonts w:ascii="Times New Roman" w:hAnsi="Times New Roman" w:cs="Times New Roman"/>
          <w:sz w:val="24"/>
        </w:rPr>
        <w:t>ab.</w:t>
      </w:r>
      <w:r w:rsidR="007659BB" w:rsidRPr="00A25B65">
        <w:rPr>
          <w:rFonts w:ascii="Times New Roman" w:hAnsi="Times New Roman" w:cs="Times New Roman"/>
          <w:sz w:val="24"/>
        </w:rPr>
        <w:t>, Rīgā</w:t>
      </w:r>
      <w:r w:rsidR="00775E5F" w:rsidRPr="00A25B65">
        <w:rPr>
          <w:rFonts w:ascii="Times New Roman" w:hAnsi="Times New Roman" w:cs="Times New Roman"/>
          <w:sz w:val="24"/>
        </w:rPr>
        <w:t xml:space="preserve"> (</w:t>
      </w:r>
      <w:r w:rsidR="00775E5F" w:rsidRPr="00A25B65">
        <w:rPr>
          <w:rFonts w:ascii="Times New Roman" w:hAnsi="Times New Roman" w:cs="Times New Roman"/>
          <w:bCs/>
          <w:color w:val="000000" w:themeColor="text1"/>
          <w:sz w:val="24"/>
        </w:rPr>
        <w:t xml:space="preserve">katrai </w:t>
      </w:r>
      <w:r w:rsidR="007C6C96" w:rsidRPr="00A25B65">
        <w:rPr>
          <w:rFonts w:ascii="Times New Roman" w:hAnsi="Times New Roman" w:cs="Times New Roman"/>
          <w:color w:val="000000"/>
          <w:sz w:val="24"/>
        </w:rPr>
        <w:t>atklātā konkursa</w:t>
      </w:r>
      <w:r w:rsidR="00775E5F" w:rsidRPr="00A25B65">
        <w:rPr>
          <w:rFonts w:ascii="Times New Roman" w:hAnsi="Times New Roman" w:cs="Times New Roman"/>
          <w:bCs/>
          <w:color w:val="000000" w:themeColor="text1"/>
          <w:sz w:val="24"/>
        </w:rPr>
        <w:t xml:space="preserve"> daļai).</w:t>
      </w:r>
    </w:p>
    <w:p w14:paraId="7E4581B0" w14:textId="0BF5A63E" w:rsidR="007659BB" w:rsidRPr="00A25B65" w:rsidRDefault="007659BB" w:rsidP="0059146A">
      <w:pPr>
        <w:numPr>
          <w:ilvl w:val="1"/>
          <w:numId w:val="15"/>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Pr="00A25B65">
        <w:rPr>
          <w:rFonts w:ascii="Times New Roman" w:hAnsi="Times New Roman" w:cs="Times New Roman"/>
          <w:bCs/>
          <w:sz w:val="24"/>
        </w:rPr>
        <w:t xml:space="preserve">30 (trīsdesmit) darba dienu laikā </w:t>
      </w:r>
      <w:r w:rsidRPr="00A25B65">
        <w:rPr>
          <w:rFonts w:ascii="Times New Roman" w:hAnsi="Times New Roman" w:cs="Times New Roman"/>
          <w:color w:val="000000"/>
          <w:sz w:val="24"/>
        </w:rPr>
        <w:t>no līguma spēkā stāšanās diena</w:t>
      </w:r>
      <w:r w:rsidRPr="00A25B65">
        <w:rPr>
          <w:rStyle w:val="FontStyle42"/>
          <w:sz w:val="24"/>
          <w:szCs w:val="24"/>
        </w:rPr>
        <w:t>s</w:t>
      </w:r>
      <w:r w:rsidR="00775E5F" w:rsidRPr="00A25B65">
        <w:rPr>
          <w:rStyle w:val="FontStyle42"/>
          <w:sz w:val="24"/>
          <w:szCs w:val="24"/>
        </w:rPr>
        <w:t xml:space="preserve"> (</w:t>
      </w:r>
      <w:r w:rsidR="00775E5F" w:rsidRPr="00A25B65">
        <w:rPr>
          <w:rFonts w:ascii="Times New Roman" w:hAnsi="Times New Roman" w:cs="Times New Roman"/>
          <w:bCs/>
          <w:color w:val="000000" w:themeColor="text1"/>
          <w:sz w:val="24"/>
        </w:rPr>
        <w:t xml:space="preserve">katrai </w:t>
      </w:r>
      <w:r w:rsidR="007C6C96" w:rsidRPr="00A25B65">
        <w:rPr>
          <w:rFonts w:ascii="Times New Roman" w:hAnsi="Times New Roman" w:cs="Times New Roman"/>
          <w:bCs/>
          <w:color w:val="000000" w:themeColor="text1"/>
          <w:sz w:val="24"/>
        </w:rPr>
        <w:t>atklātā konkursa</w:t>
      </w:r>
      <w:r w:rsidR="00775E5F" w:rsidRPr="00A25B65">
        <w:rPr>
          <w:rFonts w:ascii="Times New Roman" w:hAnsi="Times New Roman" w:cs="Times New Roman"/>
          <w:bCs/>
          <w:color w:val="000000" w:themeColor="text1"/>
          <w:sz w:val="24"/>
        </w:rPr>
        <w:t xml:space="preserve"> daļai)</w:t>
      </w:r>
      <w:r w:rsidRPr="00A25B65">
        <w:rPr>
          <w:rFonts w:ascii="Times New Roman" w:hAnsi="Times New Roman" w:cs="Times New Roman"/>
          <w:sz w:val="24"/>
        </w:rPr>
        <w:t>.</w:t>
      </w:r>
    </w:p>
    <w:p w14:paraId="79DBE6F0" w14:textId="77777777" w:rsidR="00775E5F" w:rsidRPr="00A25B65" w:rsidRDefault="00E27555" w:rsidP="0059146A">
      <w:pPr>
        <w:numPr>
          <w:ilvl w:val="1"/>
          <w:numId w:val="15"/>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52BEAFA1" w14:textId="673F534B" w:rsidR="00775E5F" w:rsidRPr="0059146A" w:rsidRDefault="00775E5F" w:rsidP="0059146A">
      <w:pPr>
        <w:numPr>
          <w:ilvl w:val="1"/>
          <w:numId w:val="15"/>
        </w:numPr>
        <w:ind w:left="567" w:hanging="567"/>
        <w:jc w:val="both"/>
        <w:rPr>
          <w:rFonts w:ascii="Times New Roman" w:hAnsi="Times New Roman" w:cs="Times New Roman"/>
          <w:i/>
          <w:sz w:val="24"/>
        </w:rPr>
      </w:pPr>
      <w:r w:rsidRPr="00A25B65">
        <w:rPr>
          <w:rFonts w:ascii="Times New Roman" w:hAnsi="Times New Roman" w:cs="Times New Roman"/>
          <w:sz w:val="24"/>
        </w:rPr>
        <w:t xml:space="preserve">Katrs pretendents var iesniegt </w:t>
      </w:r>
      <w:r w:rsidR="00967F6C" w:rsidRPr="00A25B65">
        <w:rPr>
          <w:rFonts w:ascii="Times New Roman" w:hAnsi="Times New Roman" w:cs="Times New Roman"/>
          <w:sz w:val="24"/>
        </w:rPr>
        <w:t>piedāvājumu par vienu</w:t>
      </w:r>
      <w:r w:rsidRPr="0059146A">
        <w:rPr>
          <w:rFonts w:ascii="Times New Roman" w:hAnsi="Times New Roman" w:cs="Times New Roman"/>
          <w:sz w:val="24"/>
        </w:rPr>
        <w:t xml:space="preserve"> vai visām iepirkuma daļām.</w:t>
      </w:r>
    </w:p>
    <w:p w14:paraId="3DC332AB" w14:textId="381067C4" w:rsidR="00331E0B" w:rsidRPr="0059146A" w:rsidRDefault="00331E0B" w:rsidP="0059146A">
      <w:pPr>
        <w:numPr>
          <w:ilvl w:val="1"/>
          <w:numId w:val="15"/>
        </w:numPr>
        <w:ind w:left="567" w:hanging="567"/>
        <w:jc w:val="both"/>
        <w:rPr>
          <w:rFonts w:ascii="Times New Roman" w:hAnsi="Times New Roman" w:cs="Times New Roman"/>
          <w:i/>
          <w:sz w:val="24"/>
        </w:rPr>
      </w:pPr>
      <w:r w:rsidRPr="0059146A">
        <w:rPr>
          <w:rFonts w:ascii="Times New Roman" w:hAnsi="Times New Roman" w:cs="Times New Roman"/>
          <w:sz w:val="24"/>
        </w:rPr>
        <w:t>Norēķinu kārt</w:t>
      </w:r>
      <w:r w:rsidR="008F12B6" w:rsidRPr="0059146A">
        <w:rPr>
          <w:rFonts w:ascii="Times New Roman" w:hAnsi="Times New Roman" w:cs="Times New Roman"/>
          <w:sz w:val="24"/>
        </w:rPr>
        <w:t xml:space="preserve">ība </w:t>
      </w:r>
      <w:r w:rsidRPr="0059146A">
        <w:rPr>
          <w:rFonts w:ascii="Times New Roman" w:hAnsi="Times New Roman" w:cs="Times New Roman"/>
          <w:sz w:val="24"/>
        </w:rPr>
        <w:t>ir noteikta Iepirkuma līguma projektā (pielikums Nr.</w:t>
      </w:r>
      <w:r w:rsidR="00005DAA" w:rsidRPr="0059146A">
        <w:rPr>
          <w:rFonts w:ascii="Times New Roman" w:hAnsi="Times New Roman" w:cs="Times New Roman"/>
          <w:sz w:val="24"/>
        </w:rPr>
        <w:t>3</w:t>
      </w:r>
      <w:r w:rsidRPr="0059146A">
        <w:rPr>
          <w:rFonts w:ascii="Times New Roman" w:hAnsi="Times New Roman" w:cs="Times New Roman"/>
          <w:sz w:val="24"/>
        </w:rPr>
        <w:t>).</w:t>
      </w:r>
    </w:p>
    <w:p w14:paraId="68698B17" w14:textId="43EB7BBC" w:rsidR="00EB713E" w:rsidRPr="00EB713E" w:rsidRDefault="007C6C96" w:rsidP="0059146A">
      <w:pPr>
        <w:numPr>
          <w:ilvl w:val="1"/>
          <w:numId w:val="15"/>
        </w:numPr>
        <w:ind w:left="567" w:hanging="567"/>
        <w:jc w:val="both"/>
        <w:rPr>
          <w:rFonts w:ascii="Times New Roman" w:hAnsi="Times New Roman" w:cs="Times New Roman"/>
          <w:i/>
          <w:sz w:val="24"/>
        </w:rPr>
      </w:pPr>
      <w:r w:rsidRPr="0059146A">
        <w:rPr>
          <w:rFonts w:ascii="Times New Roman" w:hAnsi="Times New Roman" w:cs="Times New Roman"/>
          <w:bCs/>
          <w:sz w:val="24"/>
        </w:rPr>
        <w:t>Atklāts konkurss</w:t>
      </w:r>
      <w:r w:rsidR="00EB713E" w:rsidRPr="0059146A">
        <w:rPr>
          <w:rFonts w:ascii="Times New Roman" w:hAnsi="Times New Roman" w:cs="Times New Roman"/>
          <w:bCs/>
          <w:sz w:val="24"/>
        </w:rPr>
        <w:t xml:space="preserve"> tiek veikts </w:t>
      </w:r>
      <w:r w:rsidR="00EB713E" w:rsidRPr="0059146A">
        <w:rPr>
          <w:rFonts w:ascii="Times New Roman" w:hAnsi="Times New Roman" w:cs="Times New Roman"/>
          <w:sz w:val="24"/>
        </w:rPr>
        <w:t xml:space="preserve">Eiropas Reģionālā attīstības fonda projekta Nr. 1.1.1.1/16/A/197 „Portatīva ierīce ādas vēža agrīnai </w:t>
      </w:r>
      <w:proofErr w:type="spellStart"/>
      <w:r w:rsidR="00EB713E" w:rsidRPr="0059146A">
        <w:rPr>
          <w:rFonts w:ascii="Times New Roman" w:hAnsi="Times New Roman" w:cs="Times New Roman"/>
          <w:sz w:val="24"/>
        </w:rPr>
        <w:t>bezkontakta</w:t>
      </w:r>
      <w:proofErr w:type="spellEnd"/>
      <w:r w:rsidR="00EB713E" w:rsidRPr="0059146A">
        <w:rPr>
          <w:rFonts w:ascii="Times New Roman" w:hAnsi="Times New Roman" w:cs="Times New Roman"/>
          <w:sz w:val="24"/>
        </w:rPr>
        <w:t xml:space="preserve"> diagnostikai”</w:t>
      </w:r>
      <w:r w:rsidR="00EB713E" w:rsidRPr="00EB713E">
        <w:rPr>
          <w:rFonts w:ascii="Times New Roman" w:hAnsi="Times New Roman" w:cs="Times New Roman"/>
          <w:sz w:val="24"/>
        </w:rPr>
        <w:t xml:space="preserve"> ietvaros (RTU PVS ID 2674).</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59146A">
      <w:pPr>
        <w:pStyle w:val="Heading1"/>
        <w:keepLines w:val="0"/>
        <w:numPr>
          <w:ilvl w:val="0"/>
          <w:numId w:val="19"/>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59146A">
      <w:pPr>
        <w:numPr>
          <w:ilvl w:val="1"/>
          <w:numId w:val="19"/>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3A3AAD">
      <w:pPr>
        <w:numPr>
          <w:ilvl w:val="2"/>
          <w:numId w:val="19"/>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0"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 xml:space="preserve">Valsts reģionālās attīstības aģentūras </w:t>
      </w:r>
      <w:r w:rsidR="00C1131E" w:rsidRPr="00EA03DE">
        <w:rPr>
          <w:rFonts w:ascii="Times New Roman" w:hAnsi="Times New Roman" w:cs="Times New Roman"/>
          <w:snapToGrid w:val="0"/>
          <w:color w:val="000000"/>
          <w:sz w:val="24"/>
        </w:rPr>
        <w:lastRenderedPageBreak/>
        <w:t>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5E4FCD">
      <w:pPr>
        <w:numPr>
          <w:ilvl w:val="2"/>
          <w:numId w:val="19"/>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62758388" w:rsidR="005E4FCD" w:rsidRPr="00507321" w:rsidRDefault="005E4FCD" w:rsidP="005E4FCD">
      <w:pPr>
        <w:numPr>
          <w:ilvl w:val="2"/>
          <w:numId w:val="19"/>
        </w:numPr>
        <w:tabs>
          <w:tab w:val="left" w:pos="709"/>
        </w:tabs>
        <w:jc w:val="both"/>
        <w:rPr>
          <w:rFonts w:ascii="Times New Roman" w:hAnsi="Times New Roman" w:cs="Times New Roman"/>
          <w:sz w:val="24"/>
        </w:rPr>
      </w:pPr>
      <w:r w:rsidRPr="00C1131E">
        <w:rPr>
          <w:rFonts w:ascii="Times New Roman" w:hAnsi="Times New Roman" w:cs="Times New Roman"/>
          <w:sz w:val="24"/>
        </w:rPr>
        <w:t>P</w:t>
      </w:r>
      <w:r w:rsidR="003D6363" w:rsidRPr="00C1131E">
        <w:rPr>
          <w:rFonts w:ascii="Times New Roman" w:hAnsi="Times New Roman" w:cs="Times New Roman"/>
          <w:sz w:val="24"/>
        </w:rPr>
        <w:t>iegādātāji</w:t>
      </w:r>
      <w:r w:rsidRPr="003D6363">
        <w:rPr>
          <w:rFonts w:ascii="Times New Roman" w:hAnsi="Times New Roman" w:cs="Times New Roman"/>
          <w:sz w:val="24"/>
        </w:rPr>
        <w:t xml:space="preserve"> ar nolikumu var iepazīties un lejupielādēt</w:t>
      </w:r>
      <w:r w:rsidR="003D6363" w:rsidRPr="003D6363">
        <w:rPr>
          <w:rFonts w:ascii="Times New Roman" w:hAnsi="Times New Roman" w:cs="Times New Roman"/>
          <w:sz w:val="24"/>
        </w:rPr>
        <w:t xml:space="preserve"> to</w:t>
      </w:r>
      <w:r w:rsidRPr="003D6363">
        <w:rPr>
          <w:rFonts w:ascii="Times New Roman" w:hAnsi="Times New Roman" w:cs="Times New Roman"/>
          <w:sz w:val="24"/>
        </w:rPr>
        <w:t xml:space="preserve"> </w:t>
      </w:r>
      <w:r w:rsidR="003D6363" w:rsidRPr="00507321">
        <w:rPr>
          <w:rFonts w:ascii="Times New Roman" w:hAnsi="Times New Roman" w:cs="Times New Roman"/>
          <w:b/>
          <w:color w:val="FF0000"/>
          <w:sz w:val="24"/>
        </w:rPr>
        <w:t>līdz 201</w:t>
      </w:r>
      <w:r w:rsidR="0077566A" w:rsidRPr="00507321">
        <w:rPr>
          <w:rFonts w:ascii="Times New Roman" w:hAnsi="Times New Roman" w:cs="Times New Roman"/>
          <w:b/>
          <w:color w:val="FF0000"/>
          <w:sz w:val="24"/>
        </w:rPr>
        <w:t>8</w:t>
      </w:r>
      <w:r w:rsidR="003D6363" w:rsidRPr="00507321">
        <w:rPr>
          <w:rFonts w:ascii="Times New Roman" w:hAnsi="Times New Roman" w:cs="Times New Roman"/>
          <w:b/>
          <w:color w:val="FF0000"/>
          <w:sz w:val="24"/>
        </w:rPr>
        <w:t>.</w:t>
      </w:r>
      <w:r w:rsidRPr="00507321">
        <w:rPr>
          <w:rFonts w:ascii="Times New Roman" w:hAnsi="Times New Roman" w:cs="Times New Roman"/>
          <w:b/>
          <w:color w:val="FF0000"/>
          <w:sz w:val="24"/>
        </w:rPr>
        <w:t xml:space="preserve">gada </w:t>
      </w:r>
      <w:r w:rsidR="00507321" w:rsidRPr="00507321">
        <w:rPr>
          <w:rFonts w:ascii="Times New Roman" w:hAnsi="Times New Roman" w:cs="Times New Roman"/>
          <w:b/>
          <w:color w:val="FF0000"/>
          <w:sz w:val="24"/>
        </w:rPr>
        <w:t>8</w:t>
      </w:r>
      <w:r w:rsidR="008E15F0" w:rsidRPr="00507321">
        <w:rPr>
          <w:rFonts w:ascii="Times New Roman" w:hAnsi="Times New Roman" w:cs="Times New Roman"/>
          <w:b/>
          <w:color w:val="FF0000"/>
          <w:sz w:val="24"/>
        </w:rPr>
        <w:t>.janvāra</w:t>
      </w:r>
      <w:r w:rsidRPr="00507321">
        <w:rPr>
          <w:rFonts w:ascii="Times New Roman" w:hAnsi="Times New Roman" w:cs="Times New Roman"/>
          <w:b/>
          <w:color w:val="FF0000"/>
          <w:sz w:val="24"/>
        </w:rPr>
        <w:t xml:space="preserve">, </w:t>
      </w:r>
      <w:r w:rsidR="003D6363" w:rsidRPr="00507321">
        <w:rPr>
          <w:rFonts w:ascii="Times New Roman" w:hAnsi="Times New Roman" w:cs="Times New Roman"/>
          <w:b/>
          <w:color w:val="FF0000"/>
          <w:sz w:val="24"/>
        </w:rPr>
        <w:t>plkst.10</w:t>
      </w:r>
      <w:r w:rsidR="003D6363" w:rsidRPr="00507321">
        <w:rPr>
          <w:rFonts w:ascii="Times New Roman" w:hAnsi="Times New Roman" w:cs="Times New Roman"/>
          <w:b/>
          <w:color w:val="FF0000"/>
          <w:sz w:val="24"/>
          <w:vertAlign w:val="superscript"/>
        </w:rPr>
        <w:t>00</w:t>
      </w:r>
      <w:r w:rsidR="003D6363" w:rsidRPr="003D6363">
        <w:rPr>
          <w:rFonts w:ascii="Times New Roman" w:hAnsi="Times New Roman" w:cs="Times New Roman"/>
          <w:b/>
          <w:color w:val="000000" w:themeColor="text1"/>
          <w:sz w:val="24"/>
        </w:rPr>
        <w:t>.</w:t>
      </w:r>
    </w:p>
    <w:p w14:paraId="5143E5CD" w14:textId="69330FAF" w:rsidR="00507321" w:rsidRPr="00507321" w:rsidRDefault="00507321" w:rsidP="00507321">
      <w:pPr>
        <w:pStyle w:val="Style1"/>
        <w:numPr>
          <w:ilvl w:val="0"/>
          <w:numId w:val="0"/>
        </w:numPr>
        <w:suppressAutoHyphens w:val="0"/>
        <w:ind w:left="568" w:right="28" w:firstLine="720"/>
        <w:rPr>
          <w:i/>
          <w:color w:val="000000" w:themeColor="text1"/>
        </w:rPr>
      </w:pPr>
      <w:r w:rsidRPr="00DE4DC3">
        <w:rPr>
          <w:bCs/>
          <w:i/>
          <w:color w:val="000000" w:themeColor="text1"/>
        </w:rPr>
        <w:t>(Ar grozījumiem, kas izdarīti ar 11.12.2017.)</w:t>
      </w:r>
    </w:p>
    <w:p w14:paraId="6BCD9648" w14:textId="77777777" w:rsidR="003A3AAD" w:rsidRPr="003A3AAD" w:rsidRDefault="003A3AAD" w:rsidP="003A3AAD">
      <w:pPr>
        <w:pStyle w:val="ListParagraph"/>
        <w:numPr>
          <w:ilvl w:val="1"/>
          <w:numId w:val="19"/>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1"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3A3AAD">
      <w:pPr>
        <w:pStyle w:val="ListParagraph"/>
        <w:numPr>
          <w:ilvl w:val="1"/>
          <w:numId w:val="19"/>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3A3AAD">
      <w:pPr>
        <w:widowControl w:val="0"/>
        <w:numPr>
          <w:ilvl w:val="2"/>
          <w:numId w:val="19"/>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3A3AAD">
      <w:pPr>
        <w:pStyle w:val="ListParagraph"/>
        <w:numPr>
          <w:ilvl w:val="2"/>
          <w:numId w:val="19"/>
        </w:numPr>
        <w:jc w:val="both"/>
        <w:rPr>
          <w:rFonts w:ascii="Times New Roman" w:hAnsi="Times New Roman"/>
          <w:color w:val="000000" w:themeColor="text1"/>
          <w:sz w:val="24"/>
        </w:rPr>
      </w:pPr>
      <w:r w:rsidRPr="003A3AAD">
        <w:rPr>
          <w:rFonts w:ascii="Times New Roman" w:hAnsi="Times New Roman"/>
          <w:color w:val="000000" w:themeColor="text1"/>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3A3AAD">
        <w:rPr>
          <w:rFonts w:ascii="Times New Roman" w:hAnsi="Times New Roman"/>
          <w:color w:val="000000" w:themeColor="text1"/>
          <w:sz w:val="24"/>
        </w:rPr>
        <w:t>nosūta</w:t>
      </w:r>
      <w:proofErr w:type="spellEnd"/>
      <w:r w:rsidRPr="003A3AAD">
        <w:rPr>
          <w:rFonts w:ascii="Times New Roman" w:hAnsi="Times New Roman"/>
          <w:color w:val="000000" w:themeColor="text1"/>
          <w:sz w:val="24"/>
        </w:rPr>
        <w:t xml:space="preserve">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3A3AAD">
      <w:pPr>
        <w:pStyle w:val="ListParagraph"/>
        <w:numPr>
          <w:ilvl w:val="2"/>
          <w:numId w:val="19"/>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3A3AAD">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2"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3D6363">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3"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3A3AAD">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Informācijas apmaiņai, kas neattiecas uz iepirkuma procedūras dokumentiem, piedāvājumiem, var izmantot mutvārdu saziņu. Mutvārdu saziņas saturs ir dokumentējams </w:t>
      </w:r>
      <w:proofErr w:type="spellStart"/>
      <w:r w:rsidRPr="00C1131E">
        <w:rPr>
          <w:rFonts w:ascii="Times New Roman" w:hAnsi="Times New Roman" w:cs="Times New Roman"/>
          <w:color w:val="000000" w:themeColor="text1"/>
          <w:sz w:val="24"/>
        </w:rPr>
        <w:t>rakstveidā</w:t>
      </w:r>
      <w:proofErr w:type="spellEnd"/>
      <w:r w:rsidRPr="00C1131E">
        <w:rPr>
          <w:rFonts w:ascii="Times New Roman" w:hAnsi="Times New Roman" w:cs="Times New Roman"/>
          <w:color w:val="000000" w:themeColor="text1"/>
          <w:sz w:val="24"/>
        </w:rPr>
        <w:t xml:space="preserve"> vai audioierakstos, ja tā var ietekmēt piedāvājumu saturu un piedāvājumu vērtēšanu.</w:t>
      </w:r>
    </w:p>
    <w:p w14:paraId="3DE60E15" w14:textId="77777777" w:rsidR="003A3AAD" w:rsidRPr="003A3AAD" w:rsidRDefault="003A3AAD" w:rsidP="003A3AAD">
      <w:pPr>
        <w:pStyle w:val="BodyText"/>
        <w:numPr>
          <w:ilvl w:val="1"/>
          <w:numId w:val="19"/>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12B7255E" w14:textId="274A4163" w:rsidR="00507321" w:rsidRPr="00507321" w:rsidRDefault="003A3AAD" w:rsidP="00507321">
      <w:pPr>
        <w:numPr>
          <w:ilvl w:val="2"/>
          <w:numId w:val="43"/>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507321">
        <w:rPr>
          <w:rFonts w:ascii="Times New Roman" w:hAnsi="Times New Roman" w:cs="Times New Roman"/>
          <w:b/>
          <w:color w:val="FF0000"/>
          <w:sz w:val="24"/>
        </w:rPr>
        <w:t>201</w:t>
      </w:r>
      <w:r w:rsidR="0077566A" w:rsidRPr="00507321">
        <w:rPr>
          <w:rFonts w:ascii="Times New Roman" w:hAnsi="Times New Roman" w:cs="Times New Roman"/>
          <w:b/>
          <w:color w:val="FF0000"/>
          <w:sz w:val="24"/>
        </w:rPr>
        <w:t>8</w:t>
      </w:r>
      <w:r w:rsidRPr="00507321">
        <w:rPr>
          <w:rFonts w:ascii="Times New Roman" w:hAnsi="Times New Roman" w:cs="Times New Roman"/>
          <w:b/>
          <w:color w:val="FF0000"/>
          <w:sz w:val="24"/>
        </w:rPr>
        <w:t>.gada</w:t>
      </w:r>
      <w:r w:rsidR="008E15F0" w:rsidRPr="00507321">
        <w:rPr>
          <w:rFonts w:ascii="Times New Roman" w:hAnsi="Times New Roman" w:cs="Times New Roman"/>
          <w:b/>
          <w:color w:val="FF0000"/>
          <w:sz w:val="24"/>
        </w:rPr>
        <w:t xml:space="preserve"> </w:t>
      </w:r>
      <w:r w:rsidR="00507321" w:rsidRPr="00507321">
        <w:rPr>
          <w:rFonts w:ascii="Times New Roman" w:hAnsi="Times New Roman" w:cs="Times New Roman"/>
          <w:b/>
          <w:color w:val="FF0000"/>
          <w:sz w:val="24"/>
        </w:rPr>
        <w:t>8</w:t>
      </w:r>
      <w:r w:rsidR="008E15F0" w:rsidRPr="00507321">
        <w:rPr>
          <w:rFonts w:ascii="Times New Roman" w:hAnsi="Times New Roman" w:cs="Times New Roman"/>
          <w:b/>
          <w:color w:val="FF0000"/>
          <w:sz w:val="24"/>
        </w:rPr>
        <w:t>.janvāra</w:t>
      </w:r>
      <w:r w:rsidRPr="00507321">
        <w:rPr>
          <w:rFonts w:ascii="Times New Roman" w:hAnsi="Times New Roman" w:cs="Times New Roman"/>
          <w:b/>
          <w:color w:val="FF0000"/>
          <w:sz w:val="24"/>
        </w:rPr>
        <w:t>, plkst.</w:t>
      </w:r>
      <w:r w:rsidRPr="00507321">
        <w:rPr>
          <w:rFonts w:ascii="Times New Roman" w:hAnsi="Times New Roman" w:cs="Times New Roman"/>
          <w:color w:val="FF0000"/>
          <w:sz w:val="24"/>
        </w:rPr>
        <w:t xml:space="preserve"> </w:t>
      </w:r>
      <w:r w:rsidRPr="00507321">
        <w:rPr>
          <w:rFonts w:ascii="Times New Roman" w:hAnsi="Times New Roman" w:cs="Times New Roman"/>
          <w:b/>
          <w:color w:val="FF0000"/>
          <w:sz w:val="24"/>
        </w:rPr>
        <w:t>10</w:t>
      </w:r>
      <w:r w:rsidRPr="00507321">
        <w:rPr>
          <w:rFonts w:ascii="Times New Roman" w:hAnsi="Times New Roman" w:cs="Times New Roman"/>
          <w:b/>
          <w:color w:val="FF0000"/>
          <w:sz w:val="24"/>
          <w:u w:val="single"/>
          <w:vertAlign w:val="superscript"/>
        </w:rPr>
        <w:t>00</w:t>
      </w:r>
      <w:r w:rsidRPr="003D6363">
        <w:rPr>
          <w:rFonts w:ascii="Times New Roman" w:hAnsi="Times New Roman" w:cs="Times New Roman"/>
          <w:b/>
          <w:color w:val="000000"/>
          <w:sz w:val="24"/>
        </w:rPr>
        <w:t>,</w:t>
      </w:r>
      <w:r w:rsidRPr="003D6363">
        <w:rPr>
          <w:rFonts w:ascii="Times New Roman" w:hAnsi="Times New Roman" w:cs="Times New Roman"/>
          <w:color w:val="000000"/>
          <w:sz w:val="24"/>
        </w:rPr>
        <w:t xml:space="preserve"> </w:t>
      </w:r>
      <w:r w:rsidR="00C1131E">
        <w:rPr>
          <w:rFonts w:ascii="Times New Roman" w:hAnsi="Times New Roman" w:cs="Times New Roman"/>
          <w:sz w:val="24"/>
        </w:rPr>
        <w:t>EIS</w:t>
      </w:r>
      <w:r w:rsidR="003D6363" w:rsidRPr="003D6363">
        <w:rPr>
          <w:rFonts w:ascii="Times New Roman" w:hAnsi="Times New Roman" w:cs="Times New Roman"/>
          <w:sz w:val="24"/>
        </w:rPr>
        <w:t xml:space="preserve"> e-konkursu apakšsistēmā. </w:t>
      </w:r>
    </w:p>
    <w:p w14:paraId="22E90EB3" w14:textId="6CC2DEDB" w:rsidR="00507321" w:rsidRPr="00507321" w:rsidRDefault="00507321" w:rsidP="00507321">
      <w:pPr>
        <w:pStyle w:val="Style1"/>
        <w:numPr>
          <w:ilvl w:val="0"/>
          <w:numId w:val="0"/>
        </w:numPr>
        <w:suppressAutoHyphens w:val="0"/>
        <w:ind w:left="1135" w:right="28" w:firstLine="153"/>
        <w:rPr>
          <w:i/>
          <w:color w:val="000000" w:themeColor="text1"/>
        </w:rPr>
      </w:pPr>
      <w:r w:rsidRPr="00DE4DC3">
        <w:rPr>
          <w:bCs/>
          <w:i/>
          <w:color w:val="000000" w:themeColor="text1"/>
        </w:rPr>
        <w:t>(Ar grozījumiem, kas izdarīti ar 11.12.2017.)</w:t>
      </w:r>
    </w:p>
    <w:p w14:paraId="5CC6EDBF" w14:textId="1CB94252" w:rsidR="00EA03DE" w:rsidRPr="00BB1AF0" w:rsidRDefault="00EA03DE" w:rsidP="00BB1AF0">
      <w:pPr>
        <w:numPr>
          <w:ilvl w:val="2"/>
          <w:numId w:val="43"/>
        </w:numPr>
        <w:tabs>
          <w:tab w:val="left" w:pos="1418"/>
        </w:tabs>
        <w:jc w:val="both"/>
        <w:rPr>
          <w:rFonts w:ascii="Times New Roman" w:hAnsi="Times New Roman" w:cs="Times New Roman"/>
          <w:b/>
          <w:sz w:val="24"/>
        </w:rPr>
      </w:pPr>
      <w:r w:rsidRPr="00EA03DE">
        <w:rPr>
          <w:rFonts w:ascii="Times New Roman" w:hAnsi="Times New Roman"/>
          <w:b/>
          <w:sz w:val="24"/>
        </w:rPr>
        <w:t>Pēc noteiktā termiņa vai ā</w:t>
      </w:r>
      <w:r w:rsidR="003D6363" w:rsidRPr="00EA03DE">
        <w:rPr>
          <w:rFonts w:ascii="Times New Roman" w:hAnsi="Times New Roman" w:cs="Times New Roman"/>
          <w:b/>
          <w:sz w:val="24"/>
        </w:rPr>
        <w:t>rpus</w:t>
      </w:r>
      <w:r w:rsidR="00C1131E" w:rsidRPr="00EA03DE">
        <w:rPr>
          <w:rFonts w:ascii="Times New Roman" w:hAnsi="Times New Roman" w:cs="Times New Roman"/>
          <w:b/>
          <w:sz w:val="24"/>
        </w:rPr>
        <w:t xml:space="preserve"> EIS</w:t>
      </w:r>
      <w:r w:rsidR="003D6363" w:rsidRPr="00EA03DE">
        <w:rPr>
          <w:rFonts w:ascii="Times New Roman" w:hAnsi="Times New Roman" w:cs="Times New Roman"/>
          <w:b/>
          <w:sz w:val="24"/>
        </w:rPr>
        <w:t xml:space="preserve"> e-konkursu apakšsistēmas </w:t>
      </w:r>
      <w:r w:rsidRPr="00EA03DE">
        <w:rPr>
          <w:rFonts w:ascii="Times New Roman" w:hAnsi="Times New Roman"/>
          <w:b/>
          <w:sz w:val="24"/>
        </w:rPr>
        <w:t>iesniegtie piedāvājumi tiks atzīti par neatbilstošiem nolikuma prasībām un tiks atgriezti iesniedzējiem.</w:t>
      </w:r>
    </w:p>
    <w:p w14:paraId="1BBF0709" w14:textId="4FEAD886" w:rsidR="00507321" w:rsidRPr="00507321" w:rsidRDefault="003A3AAD" w:rsidP="00507321">
      <w:pPr>
        <w:numPr>
          <w:ilvl w:val="2"/>
          <w:numId w:val="43"/>
        </w:numPr>
        <w:tabs>
          <w:tab w:val="left" w:pos="1418"/>
        </w:tabs>
        <w:ind w:left="1287"/>
        <w:jc w:val="both"/>
        <w:rPr>
          <w:rFonts w:ascii="Times New Roman" w:hAnsi="Times New Roman" w:cs="Times New Roman"/>
          <w:sz w:val="24"/>
        </w:rPr>
      </w:pPr>
      <w:r w:rsidRPr="003A3AAD">
        <w:rPr>
          <w:rFonts w:ascii="Times New Roman" w:hAnsi="Times New Roman"/>
          <w:color w:val="000000"/>
          <w:sz w:val="24"/>
        </w:rPr>
        <w:t xml:space="preserve">Piedāvājumu atvēršana notiek </w:t>
      </w:r>
      <w:r w:rsidRPr="003D6363">
        <w:rPr>
          <w:rFonts w:ascii="Times New Roman" w:hAnsi="Times New Roman" w:cs="Times New Roman"/>
          <w:color w:val="000000"/>
          <w:sz w:val="24"/>
        </w:rPr>
        <w:t xml:space="preserve">Rīgas Tehniskās universitātes Iepirkumu nodaļā, Kaļķu ielā 1 – 322.kab., Rīgā, </w:t>
      </w:r>
      <w:r w:rsidRPr="00507321">
        <w:rPr>
          <w:rFonts w:ascii="Times New Roman" w:hAnsi="Times New Roman" w:cs="Times New Roman"/>
          <w:b/>
          <w:color w:val="FF0000"/>
          <w:sz w:val="24"/>
        </w:rPr>
        <w:t>201</w:t>
      </w:r>
      <w:r w:rsidR="00526FC1" w:rsidRPr="00507321">
        <w:rPr>
          <w:rFonts w:ascii="Times New Roman" w:hAnsi="Times New Roman" w:cs="Times New Roman"/>
          <w:b/>
          <w:color w:val="FF0000"/>
          <w:sz w:val="24"/>
        </w:rPr>
        <w:t>8</w:t>
      </w:r>
      <w:r w:rsidRPr="00507321">
        <w:rPr>
          <w:rFonts w:ascii="Times New Roman" w:hAnsi="Times New Roman" w:cs="Times New Roman"/>
          <w:b/>
          <w:color w:val="FF0000"/>
          <w:sz w:val="24"/>
        </w:rPr>
        <w:t xml:space="preserve">.gada </w:t>
      </w:r>
      <w:r w:rsidR="00507321" w:rsidRPr="00507321">
        <w:rPr>
          <w:rFonts w:ascii="Times New Roman" w:hAnsi="Times New Roman" w:cs="Times New Roman"/>
          <w:b/>
          <w:color w:val="FF0000"/>
          <w:sz w:val="24"/>
        </w:rPr>
        <w:t>8</w:t>
      </w:r>
      <w:r w:rsidR="008E15F0" w:rsidRPr="00507321">
        <w:rPr>
          <w:rFonts w:ascii="Times New Roman" w:hAnsi="Times New Roman" w:cs="Times New Roman"/>
          <w:b/>
          <w:color w:val="FF0000"/>
          <w:sz w:val="24"/>
        </w:rPr>
        <w:t>.janvārī</w:t>
      </w:r>
      <w:r w:rsidRPr="00507321">
        <w:rPr>
          <w:rFonts w:ascii="Times New Roman" w:hAnsi="Times New Roman" w:cs="Times New Roman"/>
          <w:b/>
          <w:color w:val="FF0000"/>
          <w:sz w:val="24"/>
        </w:rPr>
        <w:t>, plkst.</w:t>
      </w:r>
      <w:r w:rsidRPr="00507321">
        <w:rPr>
          <w:rFonts w:ascii="Times New Roman" w:hAnsi="Times New Roman" w:cs="Times New Roman"/>
          <w:color w:val="FF0000"/>
          <w:sz w:val="24"/>
        </w:rPr>
        <w:t xml:space="preserve"> </w:t>
      </w:r>
      <w:r w:rsidRPr="00507321">
        <w:rPr>
          <w:rFonts w:ascii="Times New Roman" w:hAnsi="Times New Roman" w:cs="Times New Roman"/>
          <w:b/>
          <w:color w:val="FF0000"/>
          <w:sz w:val="24"/>
        </w:rPr>
        <w:t>10</w:t>
      </w:r>
      <w:r w:rsidRPr="00507321">
        <w:rPr>
          <w:rFonts w:ascii="Times New Roman" w:hAnsi="Times New Roman" w:cs="Times New Roman"/>
          <w:b/>
          <w:color w:val="FF0000"/>
          <w:sz w:val="24"/>
          <w:vertAlign w:val="superscript"/>
        </w:rPr>
        <w:t>00</w:t>
      </w:r>
      <w:r w:rsidR="003D6363" w:rsidRPr="00507321">
        <w:rPr>
          <w:rFonts w:ascii="Times New Roman" w:hAnsi="Times New Roman" w:cs="Times New Roman"/>
          <w:b/>
          <w:color w:val="FF0000"/>
          <w:sz w:val="24"/>
          <w:vertAlign w:val="superscript"/>
        </w:rPr>
        <w:t xml:space="preserve"> </w:t>
      </w:r>
      <w:r w:rsidR="003D6363" w:rsidRPr="003D6363">
        <w:rPr>
          <w:rFonts w:ascii="Times New Roman" w:hAnsi="Times New Roman" w:cs="Times New Roman"/>
          <w:color w:val="000000"/>
          <w:sz w:val="24"/>
        </w:rPr>
        <w:t>(</w:t>
      </w:r>
      <w:r w:rsidR="001E5728">
        <w:rPr>
          <w:rFonts w:ascii="Times New Roman" w:hAnsi="Times New Roman" w:cs="Times New Roman"/>
          <w:color w:val="000000"/>
          <w:sz w:val="24"/>
        </w:rPr>
        <w:t>uzreiz</w:t>
      </w:r>
      <w:r w:rsidR="00BB1AF0">
        <w:rPr>
          <w:rFonts w:ascii="Times New Roman" w:hAnsi="Times New Roman" w:cs="Times New Roman"/>
          <w:color w:val="000000"/>
          <w:sz w:val="24"/>
        </w:rPr>
        <w:t xml:space="preserve"> </w:t>
      </w:r>
      <w:r w:rsidR="003D6363" w:rsidRPr="003D6363">
        <w:rPr>
          <w:rFonts w:ascii="Times New Roman" w:hAnsi="Times New Roman" w:cs="Times New Roman"/>
          <w:sz w:val="24"/>
        </w:rPr>
        <w:t>pēc piedāvājumu iesniegšanas termiņa beigām)</w:t>
      </w:r>
      <w:r w:rsidR="003D6363">
        <w:rPr>
          <w:rFonts w:ascii="Times New Roman" w:hAnsi="Times New Roman" w:cs="Times New Roman"/>
          <w:sz w:val="24"/>
        </w:rPr>
        <w:t>.</w:t>
      </w:r>
      <w:r w:rsidR="003D6363" w:rsidRPr="003D6363">
        <w:rPr>
          <w:rFonts w:ascii="Times New Roman" w:hAnsi="Times New Roman" w:cs="Times New Roman"/>
          <w:color w:val="000000"/>
          <w:sz w:val="24"/>
        </w:rPr>
        <w:t xml:space="preserve"> </w:t>
      </w:r>
      <w:r w:rsidRPr="00C1131E">
        <w:rPr>
          <w:rFonts w:ascii="Times New Roman" w:hAnsi="Times New Roman" w:cs="Times New Roman"/>
          <w:color w:val="000000"/>
          <w:sz w:val="24"/>
        </w:rPr>
        <w:t xml:space="preserve">Iepirkuma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479BD665" w14:textId="2049DE90" w:rsidR="00507321" w:rsidRPr="00507321" w:rsidRDefault="00507321" w:rsidP="00507321">
      <w:pPr>
        <w:pStyle w:val="Style1"/>
        <w:numPr>
          <w:ilvl w:val="0"/>
          <w:numId w:val="0"/>
        </w:numPr>
        <w:suppressAutoHyphens w:val="0"/>
        <w:ind w:left="567" w:right="28" w:firstLine="720"/>
        <w:rPr>
          <w:i/>
          <w:color w:val="000000" w:themeColor="text1"/>
        </w:rPr>
      </w:pPr>
      <w:r w:rsidRPr="00DE4DC3">
        <w:rPr>
          <w:bCs/>
          <w:i/>
          <w:color w:val="000000" w:themeColor="text1"/>
        </w:rPr>
        <w:t>(Ar grozījumiem, kas izdarīti ar 11.12.2017.)</w:t>
      </w:r>
    </w:p>
    <w:p w14:paraId="18B39CAE" w14:textId="7CA55822" w:rsidR="00BB1AF0" w:rsidRPr="00BB1AF0" w:rsidRDefault="00BB1AF0" w:rsidP="00BB1AF0">
      <w:pPr>
        <w:pStyle w:val="ListParagraph"/>
        <w:numPr>
          <w:ilvl w:val="2"/>
          <w:numId w:val="43"/>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atvēršana notiek izmantojot tīmekļvietnē </w:t>
      </w:r>
      <w:hyperlink r:id="rId14" w:history="1">
        <w:r w:rsidRPr="00BB1AF0">
          <w:rPr>
            <w:rStyle w:val="Hyperlink"/>
            <w:rFonts w:ascii="Times New Roman" w:hAnsi="Times New Roman"/>
            <w:sz w:val="24"/>
          </w:rPr>
          <w:t>www.eis.gov.lv</w:t>
        </w:r>
      </w:hyperlink>
      <w:r w:rsidRPr="00BB1AF0">
        <w:rPr>
          <w:rFonts w:ascii="Times New Roman" w:hAnsi="Times New Roman"/>
          <w:sz w:val="24"/>
        </w:rPr>
        <w:t xml:space="preserve"> pieejamos rīkus piedāvājumu elektroniskai saņemšanai.</w:t>
      </w:r>
    </w:p>
    <w:p w14:paraId="474F0CB1" w14:textId="77777777" w:rsidR="003A3AAD" w:rsidRPr="003A3AAD" w:rsidRDefault="003A3AAD" w:rsidP="00BB1AF0">
      <w:pPr>
        <w:pStyle w:val="BodyText"/>
        <w:numPr>
          <w:ilvl w:val="2"/>
          <w:numId w:val="19"/>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lastRenderedPageBreak/>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3A3AAD">
      <w:pPr>
        <w:pStyle w:val="BodyText"/>
        <w:numPr>
          <w:ilvl w:val="2"/>
          <w:numId w:val="19"/>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bookmarkStart w:id="0" w:name="_GoBack"/>
      <w:bookmarkEnd w:id="0"/>
    </w:p>
    <w:p w14:paraId="576785B9" w14:textId="77777777" w:rsidR="00BB1AF0" w:rsidRDefault="003A3AAD" w:rsidP="00BB1AF0">
      <w:pPr>
        <w:numPr>
          <w:ilvl w:val="1"/>
          <w:numId w:val="19"/>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0ECC8719" w:rsidR="00BB1AF0" w:rsidRPr="00BB1AF0" w:rsidRDefault="00BB1AF0" w:rsidP="00BB1AF0">
      <w:pPr>
        <w:numPr>
          <w:ilvl w:val="1"/>
          <w:numId w:val="19"/>
        </w:numPr>
        <w:ind w:left="567" w:hanging="567"/>
        <w:jc w:val="both"/>
        <w:rPr>
          <w:rFonts w:ascii="Times New Roman" w:hAnsi="Times New Roman" w:cs="Times New Roman"/>
          <w:sz w:val="24"/>
        </w:rPr>
      </w:pPr>
      <w:r w:rsidRPr="00BB1AF0">
        <w:rPr>
          <w:rFonts w:ascii="Times New Roman" w:eastAsia="Helvetica" w:hAnsi="Times New Roman"/>
          <w:sz w:val="24"/>
        </w:rPr>
        <w:t>Ja ir iesniegts iesniegums Iepirkumu uzraudzības birojā attiecībā uz prasībām, kas noteiktas atklāta konkursa nolikumā vai paziņojumā par līgumu, tad pasūtītājs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3A3AAD">
      <w:pPr>
        <w:numPr>
          <w:ilvl w:val="1"/>
          <w:numId w:val="19"/>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3A3AAD">
      <w:pPr>
        <w:widowControl w:val="0"/>
        <w:numPr>
          <w:ilvl w:val="1"/>
          <w:numId w:val="19"/>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3A3AAD">
      <w:pPr>
        <w:numPr>
          <w:ilvl w:val="0"/>
          <w:numId w:val="19"/>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E85025">
      <w:pPr>
        <w:pStyle w:val="BodyText"/>
        <w:numPr>
          <w:ilvl w:val="1"/>
          <w:numId w:val="19"/>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C1131E">
      <w:pPr>
        <w:pStyle w:val="ListParagraph"/>
        <w:numPr>
          <w:ilvl w:val="1"/>
          <w:numId w:val="19"/>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E85025">
      <w:pPr>
        <w:pStyle w:val="ListParagraph"/>
        <w:numPr>
          <w:ilvl w:val="2"/>
          <w:numId w:val="19"/>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100A9603" w:rsidR="00E85025" w:rsidRPr="00933AA5" w:rsidRDefault="00C1131E" w:rsidP="00E85025">
      <w:pPr>
        <w:pStyle w:val="ListParagraph"/>
        <w:numPr>
          <w:ilvl w:val="2"/>
          <w:numId w:val="19"/>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E85025">
      <w:pPr>
        <w:pStyle w:val="ListParagraph"/>
        <w:numPr>
          <w:ilvl w:val="2"/>
          <w:numId w:val="19"/>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E85025">
      <w:pPr>
        <w:pStyle w:val="ListParagraph"/>
        <w:numPr>
          <w:ilvl w:val="2"/>
          <w:numId w:val="19"/>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C1131E">
      <w:pPr>
        <w:pStyle w:val="ListParagraph"/>
        <w:numPr>
          <w:ilvl w:val="2"/>
          <w:numId w:val="19"/>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3011FBFE" w14:textId="77777777" w:rsidR="00933AA5" w:rsidRDefault="00E85025" w:rsidP="00C1131E">
      <w:pPr>
        <w:pStyle w:val="ListParagraph"/>
        <w:numPr>
          <w:ilvl w:val="2"/>
          <w:numId w:val="19"/>
        </w:numPr>
        <w:jc w:val="both"/>
        <w:rPr>
          <w:rFonts w:ascii="Times New Roman" w:hAnsi="Times New Roman"/>
          <w:sz w:val="24"/>
        </w:rPr>
      </w:pPr>
      <w:r w:rsidRPr="00491542">
        <w:rPr>
          <w:rFonts w:ascii="Times New Roman" w:hAnsi="Times New Roman"/>
          <w:sz w:val="24"/>
        </w:rPr>
        <w:lastRenderedPageBreak/>
        <w:t>Piedāvājums jāsagatavo tā, lai nekādā veidā netiktu apdraudēta</w:t>
      </w:r>
      <w:r w:rsidR="00C1131E" w:rsidRPr="00491542">
        <w:rPr>
          <w:rFonts w:ascii="Times New Roman" w:hAnsi="Times New Roman"/>
          <w:sz w:val="24"/>
        </w:rPr>
        <w:t xml:space="preserve"> EIS</w:t>
      </w:r>
      <w:r w:rsidRPr="00491542">
        <w:rPr>
          <w:rFonts w:ascii="Times New Roman" w:hAnsi="Times New Roman"/>
          <w:sz w:val="24"/>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776CB0" w:rsidRPr="00491542">
        <w:rPr>
          <w:rFonts w:ascii="Times New Roman" w:hAnsi="Times New Roman"/>
          <w:sz w:val="24"/>
        </w:rPr>
        <w:t>p</w:t>
      </w:r>
      <w:r w:rsidRPr="00491542">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Pr>
          <w:rFonts w:ascii="Times New Roman" w:hAnsi="Times New Roman"/>
          <w:sz w:val="24"/>
        </w:rPr>
        <w:t xml:space="preserve"> </w:t>
      </w:r>
    </w:p>
    <w:p w14:paraId="4A2C3DF4" w14:textId="4AD387EA" w:rsidR="00E85025" w:rsidRPr="00491542" w:rsidRDefault="00933AA5" w:rsidP="00933AA5">
      <w:pPr>
        <w:pStyle w:val="ListParagraph"/>
        <w:ind w:left="1288"/>
        <w:jc w:val="both"/>
        <w:rPr>
          <w:rFonts w:ascii="Times New Roman" w:hAnsi="Times New Roman"/>
          <w:sz w:val="24"/>
        </w:rPr>
      </w:pPr>
      <w:r w:rsidRPr="00933AA5">
        <w:rPr>
          <w:rFonts w:ascii="Times New Roman" w:hAnsi="Times New Roman"/>
          <w:bCs/>
          <w:sz w:val="24"/>
        </w:rPr>
        <w:t>Ja piedāvājums ir šifrēts, un nav atverams, piedāvājums netiks izskatīts.</w:t>
      </w:r>
    </w:p>
    <w:p w14:paraId="7D52E616" w14:textId="6D9CCC0E" w:rsidR="00C1131E" w:rsidRPr="00C1131E" w:rsidRDefault="00C1131E" w:rsidP="00C1131E">
      <w:pPr>
        <w:pStyle w:val="BodyText"/>
        <w:numPr>
          <w:ilvl w:val="1"/>
          <w:numId w:val="19"/>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17E258" w:rsidR="00C1131E" w:rsidRPr="00C1131E" w:rsidRDefault="00C1131E" w:rsidP="00C1131E">
      <w:pPr>
        <w:pStyle w:val="BodyText"/>
        <w:numPr>
          <w:ilvl w:val="2"/>
          <w:numId w:val="19"/>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 katrai </w:t>
      </w:r>
      <w:r w:rsidRPr="00C1131E">
        <w:rPr>
          <w:rFonts w:ascii="Times New Roman" w:hAnsi="Times New Roman"/>
          <w:sz w:val="24"/>
          <w:szCs w:val="24"/>
          <w:lang w:val="lv-LV"/>
        </w:rPr>
        <w:t>atklātā konkursa</w:t>
      </w:r>
      <w:r w:rsidRPr="00C1131E">
        <w:rPr>
          <w:rFonts w:ascii="Times New Roman" w:hAnsi="Times New Roman"/>
          <w:sz w:val="24"/>
          <w:szCs w:val="24"/>
        </w:rPr>
        <w:t xml:space="preserve"> daļai atsevišķi;</w:t>
      </w:r>
    </w:p>
    <w:p w14:paraId="0D2CD8EF" w14:textId="77777777" w:rsidR="00C1131E" w:rsidRPr="00C1131E" w:rsidRDefault="00C1131E" w:rsidP="00C1131E">
      <w:pPr>
        <w:pStyle w:val="BodyText"/>
        <w:numPr>
          <w:ilvl w:val="2"/>
          <w:numId w:val="19"/>
        </w:numPr>
        <w:rPr>
          <w:rFonts w:ascii="Times New Roman" w:hAnsi="Times New Roman"/>
          <w:sz w:val="24"/>
          <w:szCs w:val="24"/>
        </w:rPr>
      </w:pPr>
      <w:r w:rsidRPr="00C1131E">
        <w:rPr>
          <w:rFonts w:ascii="Times New Roman" w:hAnsi="Times New Roman"/>
          <w:sz w:val="24"/>
          <w:szCs w:val="24"/>
        </w:rPr>
        <w:t xml:space="preserve">Tehniskā specifikācija – Tehniskais, Finanšu piedāvājums, katrai </w:t>
      </w:r>
      <w:r w:rsidRPr="00C1131E">
        <w:rPr>
          <w:rFonts w:ascii="Times New Roman" w:hAnsi="Times New Roman"/>
          <w:sz w:val="24"/>
          <w:szCs w:val="24"/>
          <w:lang w:val="lv-LV"/>
        </w:rPr>
        <w:t>atklātā konkursa</w:t>
      </w:r>
      <w:r w:rsidRPr="00C1131E">
        <w:rPr>
          <w:rFonts w:ascii="Times New Roman" w:hAnsi="Times New Roman"/>
          <w:sz w:val="24"/>
          <w:szCs w:val="24"/>
        </w:rPr>
        <w:t xml:space="preserve"> daļai atsevišķi (pielikums Nr.2, Pasūtītāja tehniskā specifikācija un pretendenta tehniskais, finanšu  piedāvājums).</w:t>
      </w:r>
    </w:p>
    <w:p w14:paraId="49382782" w14:textId="77777777" w:rsidR="0059146A" w:rsidRPr="00C1131E" w:rsidRDefault="0059146A" w:rsidP="0059146A">
      <w:pPr>
        <w:pStyle w:val="BodyText"/>
        <w:numPr>
          <w:ilvl w:val="1"/>
          <w:numId w:val="19"/>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59146A">
      <w:pPr>
        <w:pStyle w:val="BodyText"/>
        <w:numPr>
          <w:ilvl w:val="1"/>
          <w:numId w:val="19"/>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8D6D64">
      <w:pPr>
        <w:pStyle w:val="BodyText"/>
        <w:numPr>
          <w:ilvl w:val="1"/>
          <w:numId w:val="19"/>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C1131E">
      <w:pPr>
        <w:pStyle w:val="Style1"/>
        <w:numPr>
          <w:ilvl w:val="1"/>
          <w:numId w:val="19"/>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3A3AAD">
      <w:pPr>
        <w:pStyle w:val="Caption"/>
        <w:numPr>
          <w:ilvl w:val="0"/>
          <w:numId w:val="25"/>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3A3AAD">
      <w:pPr>
        <w:pStyle w:val="Caption"/>
        <w:numPr>
          <w:ilvl w:val="0"/>
          <w:numId w:val="25"/>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782EE77A"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 xml:space="preserve">5.3.1.Pretendenta pieteikums par piedalīšanos iepirkumā, kas ir aizpildīts atbilstoši nolikuma pielikumam Nr.1 – Pieteikuma vēstules formai (par katru </w:t>
            </w:r>
            <w:r w:rsidR="00FD02C2">
              <w:rPr>
                <w:rFonts w:ascii="Times New Roman" w:hAnsi="Times New Roman"/>
                <w:sz w:val="20"/>
                <w:szCs w:val="20"/>
                <w:lang w:bidi="bo-CN"/>
              </w:rPr>
              <w:t>atklātā konkursa</w:t>
            </w:r>
            <w:r w:rsidRPr="00BC0F0E">
              <w:rPr>
                <w:rFonts w:ascii="Times New Roman" w:hAnsi="Times New Roman"/>
                <w:sz w:val="20"/>
                <w:szCs w:val="20"/>
                <w:lang w:bidi="bo-CN"/>
              </w:rPr>
              <w:t xml:space="preserve"> daļu atsevišķi).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w:t>
            </w:r>
            <w:r w:rsidRPr="00BC0F0E">
              <w:rPr>
                <w:rFonts w:ascii="Times New Roman" w:hAnsi="Times New Roman"/>
                <w:sz w:val="20"/>
                <w:szCs w:val="20"/>
                <w:lang w:bidi="bo-CN"/>
              </w:rPr>
              <w:lastRenderedPageBreak/>
              <w:t>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lastRenderedPageBreak/>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3A3AAD">
      <w:pPr>
        <w:pStyle w:val="Style1"/>
        <w:numPr>
          <w:ilvl w:val="1"/>
          <w:numId w:val="40"/>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3A3AAD">
      <w:pPr>
        <w:pStyle w:val="Style1"/>
        <w:numPr>
          <w:ilvl w:val="1"/>
          <w:numId w:val="40"/>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406E374C" w14:textId="470F46CF" w:rsidR="003A3AAD" w:rsidRDefault="003A3AAD" w:rsidP="003A3AAD">
      <w:pPr>
        <w:pStyle w:val="Style1"/>
        <w:numPr>
          <w:ilvl w:val="1"/>
          <w:numId w:val="40"/>
        </w:numPr>
        <w:suppressAutoHyphens w:val="0"/>
        <w:ind w:left="567" w:right="28" w:hanging="567"/>
      </w:pPr>
      <w:r w:rsidRPr="008C3A3D">
        <w:t xml:space="preserve">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 vienošanās, cita dokumenta) kopija, kas apliecina, ka, ja pretendents tiks atzīts par uzvarētāju, tiks izveidota komercsabiedrība </w:t>
      </w:r>
      <w:r w:rsidR="008D6193" w:rsidRPr="008D6193">
        <w:rPr>
          <w:color w:val="FF0000"/>
        </w:rPr>
        <w:t>vai noslēgt</w:t>
      </w:r>
      <w:r w:rsidR="008D6193">
        <w:rPr>
          <w:color w:val="FF0000"/>
        </w:rPr>
        <w:t>s</w:t>
      </w:r>
      <w:r w:rsidR="008D6193" w:rsidRPr="008D6193">
        <w:rPr>
          <w:color w:val="FF0000"/>
        </w:rPr>
        <w:t xml:space="preserve"> sadarbības līgum</w:t>
      </w:r>
      <w:r w:rsidR="008D6193">
        <w:rPr>
          <w:color w:val="FF0000"/>
        </w:rPr>
        <w:t>s</w:t>
      </w:r>
      <w:r w:rsidR="008D6193" w:rsidRPr="008D6193">
        <w:rPr>
          <w:color w:val="FF0000"/>
        </w:rPr>
        <w:t xml:space="preserve"> </w:t>
      </w:r>
      <w:r w:rsidRPr="008C3A3D">
        <w:t xml:space="preserve">saskaņā ar nolikuma prasībām. </w:t>
      </w:r>
    </w:p>
    <w:p w14:paraId="301C3EA7" w14:textId="02F938D5" w:rsidR="00DE4DC3" w:rsidRPr="00DE4DC3" w:rsidRDefault="00DE4DC3" w:rsidP="00DE4DC3">
      <w:pPr>
        <w:pStyle w:val="Style1"/>
        <w:numPr>
          <w:ilvl w:val="0"/>
          <w:numId w:val="0"/>
        </w:numPr>
        <w:suppressAutoHyphens w:val="0"/>
        <w:ind w:left="567" w:right="28"/>
        <w:rPr>
          <w:i/>
          <w:color w:val="000000" w:themeColor="text1"/>
        </w:rPr>
      </w:pPr>
      <w:r w:rsidRPr="00DE4DC3">
        <w:rPr>
          <w:bCs/>
          <w:i/>
          <w:color w:val="000000" w:themeColor="text1"/>
        </w:rPr>
        <w:t>(Ar grozījumiem, kas izdarīti ar 11.12.2017.)</w:t>
      </w:r>
    </w:p>
    <w:p w14:paraId="5F4C2FE8" w14:textId="134CE091" w:rsidR="003A3AAD" w:rsidRDefault="003A3AAD" w:rsidP="003A3AAD">
      <w:pPr>
        <w:pStyle w:val="Style1"/>
        <w:numPr>
          <w:ilvl w:val="1"/>
          <w:numId w:val="40"/>
        </w:numPr>
        <w:suppressAutoHyphens w:val="0"/>
        <w:ind w:left="567" w:right="28" w:hanging="567"/>
      </w:pPr>
      <w:r w:rsidRPr="008C3A3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r w:rsidR="008D6193">
        <w:t xml:space="preserve"> </w:t>
      </w:r>
      <w:r w:rsidR="008D6193" w:rsidRPr="008D6193">
        <w:rPr>
          <w:color w:val="FF0000"/>
        </w:rPr>
        <w:t>vai noslēgt sadarbības līgumu</w:t>
      </w:r>
      <w:r w:rsidRPr="008C3A3D">
        <w:t>.</w:t>
      </w:r>
    </w:p>
    <w:p w14:paraId="074FD952" w14:textId="6637C845" w:rsidR="00DE4DC3" w:rsidRPr="00DE4DC3" w:rsidRDefault="00DE4DC3" w:rsidP="00DE4DC3">
      <w:pPr>
        <w:pStyle w:val="Style1"/>
        <w:numPr>
          <w:ilvl w:val="0"/>
          <w:numId w:val="0"/>
        </w:numPr>
        <w:suppressAutoHyphens w:val="0"/>
        <w:ind w:left="567" w:right="28"/>
        <w:rPr>
          <w:i/>
          <w:color w:val="000000" w:themeColor="text1"/>
        </w:rPr>
      </w:pPr>
      <w:r w:rsidRPr="00DE4DC3">
        <w:rPr>
          <w:bCs/>
          <w:i/>
          <w:color w:val="000000" w:themeColor="text1"/>
        </w:rPr>
        <w:t>(Ar grozījumiem, kas izdarīti ar 11.12.2017.)</w:t>
      </w:r>
    </w:p>
    <w:p w14:paraId="08D6B432" w14:textId="77777777" w:rsidR="003A3AAD" w:rsidRPr="00BC0F0E" w:rsidRDefault="003A3AAD" w:rsidP="003A3AAD">
      <w:pPr>
        <w:pStyle w:val="Style1"/>
        <w:numPr>
          <w:ilvl w:val="1"/>
          <w:numId w:val="40"/>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3A3AAD">
      <w:pPr>
        <w:pStyle w:val="Style1"/>
        <w:numPr>
          <w:ilvl w:val="1"/>
          <w:numId w:val="40"/>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3A3AAD">
      <w:pPr>
        <w:numPr>
          <w:ilvl w:val="2"/>
          <w:numId w:val="40"/>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3A3AAD">
      <w:pPr>
        <w:numPr>
          <w:ilvl w:val="2"/>
          <w:numId w:val="40"/>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10A369DF" w14:textId="77777777" w:rsidR="003A3AAD" w:rsidRPr="00BC0F0E" w:rsidRDefault="003A3AAD" w:rsidP="003A3AAD">
      <w:pPr>
        <w:widowControl w:val="0"/>
        <w:numPr>
          <w:ilvl w:val="1"/>
          <w:numId w:val="40"/>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3A3AAD">
      <w:pPr>
        <w:numPr>
          <w:ilvl w:val="1"/>
          <w:numId w:val="40"/>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lastRenderedPageBreak/>
        <w:t xml:space="preserve">Piegādātājs var iesniegt EVIPD, kas ir bijis iesniegts citā iepirkuma procedūrā, ja tas apliecina, ka tajā iekļautā informācija ir pareiza. </w:t>
      </w:r>
    </w:p>
    <w:p w14:paraId="6037F7CB" w14:textId="77777777" w:rsidR="003A3AAD" w:rsidRPr="00BC0F0E" w:rsidRDefault="003A3AAD" w:rsidP="003A3AAD">
      <w:pPr>
        <w:numPr>
          <w:ilvl w:val="1"/>
          <w:numId w:val="40"/>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EVIPD ir pieejams aizpildīšanai .</w:t>
      </w:r>
      <w:proofErr w:type="spellStart"/>
      <w:r w:rsidRPr="00BC0F0E">
        <w:rPr>
          <w:rFonts w:ascii="Times New Roman" w:eastAsia="Times New Roman" w:hAnsi="Times New Roman" w:cs="Times New Roman"/>
          <w:sz w:val="24"/>
        </w:rPr>
        <w:t>doc</w:t>
      </w:r>
      <w:proofErr w:type="spellEnd"/>
      <w:r w:rsidRPr="00BC0F0E">
        <w:rPr>
          <w:rFonts w:ascii="Times New Roman" w:eastAsia="Times New Roman" w:hAnsi="Times New Roman" w:cs="Times New Roman"/>
          <w:sz w:val="24"/>
        </w:rPr>
        <w:t xml:space="preserve">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5"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6"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C0F0E">
      <w:pPr>
        <w:pStyle w:val="Caption"/>
        <w:numPr>
          <w:ilvl w:val="0"/>
          <w:numId w:val="24"/>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66951825" w:rsidR="003A3AAD" w:rsidRPr="00BC0F0E" w:rsidRDefault="003A3AAD" w:rsidP="008D6193">
      <w:pPr>
        <w:pStyle w:val="Index1"/>
      </w:pPr>
      <w:r w:rsidRPr="00BC0F0E">
        <w:t>Pretendents tehnisko piedāvājumu sagatavo, saskaņā ar nolikuma pielikumu Nr.2 „Tehniskā specifikācija – Tehniskais, Finanšu piedāvājums” (</w:t>
      </w:r>
      <w:r w:rsidR="00BC0F0E">
        <w:rPr>
          <w:color w:val="000000"/>
        </w:rPr>
        <w:t>katrai atklātā konkursa daļai atsevišķi</w:t>
      </w:r>
      <w:r w:rsidRPr="00BC0F0E">
        <w:t xml:space="preserve">).  </w:t>
      </w:r>
    </w:p>
    <w:p w14:paraId="11F414E0" w14:textId="52BB86C3" w:rsidR="003A3AAD" w:rsidRPr="00A25B65" w:rsidRDefault="003A3AAD" w:rsidP="008D6193">
      <w:pPr>
        <w:pStyle w:val="Index1"/>
      </w:pPr>
      <w:r w:rsidRPr="00BC0F0E">
        <w:t xml:space="preserve">Pretendents tehnisko piedāvājumu sagatavo par visu iepirkuma apjomu un ievērojot nolikuma pielikumā Nr.2 ietvertos </w:t>
      </w:r>
      <w:r w:rsidRPr="00A25B65">
        <w:t>nosacījumus (</w:t>
      </w:r>
      <w:r w:rsidR="00BC0F0E" w:rsidRPr="00A25B65">
        <w:rPr>
          <w:color w:val="000000"/>
        </w:rPr>
        <w:t>katrai atklātā konkursa daļai atsevišķi</w:t>
      </w:r>
      <w:r w:rsidRPr="00A25B65">
        <w:t>).</w:t>
      </w:r>
    </w:p>
    <w:p w14:paraId="5BD18A59" w14:textId="516E0A26" w:rsidR="003A3AAD" w:rsidRPr="00A25B65" w:rsidRDefault="003A3AAD" w:rsidP="008D6193">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ražotāja dokumenti no kuriem Pasūtītājs var gūt nepārprotamu pārliecību par preces (parametru) atbilstību tehniskajā specifikācijā noteiktajām prasībām (</w:t>
      </w:r>
      <w:r w:rsidR="00BC0F0E" w:rsidRPr="00A25B65">
        <w:rPr>
          <w:color w:val="000000"/>
        </w:rPr>
        <w:t>katrai atklātā konkursa daļai atsevišķi</w:t>
      </w:r>
      <w:r w:rsidRPr="00A25B65">
        <w:t xml:space="preserve">). </w:t>
      </w:r>
    </w:p>
    <w:p w14:paraId="10B56249" w14:textId="77777777" w:rsidR="003A3AAD" w:rsidRPr="00BC0F0E" w:rsidRDefault="003A3AAD" w:rsidP="008D6193">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8D6193">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C0F0E">
      <w:pPr>
        <w:pStyle w:val="Caption"/>
        <w:numPr>
          <w:ilvl w:val="0"/>
          <w:numId w:val="24"/>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5E594740" w:rsidR="003A3AAD" w:rsidRPr="00BC0F0E" w:rsidRDefault="003A3AAD" w:rsidP="008D6193">
      <w:pPr>
        <w:pStyle w:val="Index1"/>
        <w:rPr>
          <w:spacing w:val="-4"/>
        </w:rPr>
      </w:pPr>
      <w:r w:rsidRPr="00BC0F0E">
        <w:t>Pretendents finanšu piedāvājumu sagatavo saskaņā ar nolikuma pielikumu Nr.2 (</w:t>
      </w:r>
      <w:r w:rsidR="00BC0F0E">
        <w:rPr>
          <w:color w:val="000000"/>
        </w:rPr>
        <w:t>katrai atklātā konkursa daļai atsevišķi</w:t>
      </w:r>
      <w:r w:rsidRPr="00BC0F0E">
        <w:t>).</w:t>
      </w:r>
    </w:p>
    <w:p w14:paraId="3F952FC0" w14:textId="77777777" w:rsidR="003A3AAD" w:rsidRPr="00BC0F0E" w:rsidRDefault="003A3AAD" w:rsidP="008D6193">
      <w:pPr>
        <w:pStyle w:val="Index1"/>
      </w:pPr>
      <w:r w:rsidRPr="00BC0F0E">
        <w:t>Piedāvātajā līgumcenā pretendents iekļauj:</w:t>
      </w:r>
    </w:p>
    <w:p w14:paraId="5955B97B"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p>
    <w:p w14:paraId="48B990A1"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8D6193">
      <w:pPr>
        <w:pStyle w:val="Index1"/>
      </w:pPr>
      <w:r w:rsidRPr="00BC0F0E">
        <w:t xml:space="preserve">Piedāvājuma līgumcena ir jāaprēķina un jānorāda ar precizitāti 2 (divas) zīmes aiz komata, </w:t>
      </w:r>
      <w:proofErr w:type="spellStart"/>
      <w:r w:rsidRPr="00BC0F0E">
        <w:rPr>
          <w:i/>
          <w:iCs/>
        </w:rPr>
        <w:t>euro</w:t>
      </w:r>
      <w:proofErr w:type="spellEnd"/>
      <w:r w:rsidRPr="00BC0F0E">
        <w:t xml:space="preserve">. </w:t>
      </w:r>
    </w:p>
    <w:p w14:paraId="325342ED" w14:textId="77777777" w:rsidR="003A3AAD" w:rsidRPr="00BC0F0E" w:rsidRDefault="003A3AAD" w:rsidP="008D6193">
      <w:pPr>
        <w:pStyle w:val="Index1"/>
      </w:pPr>
      <w:r w:rsidRPr="00BC0F0E">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D7A8B4A" w14:textId="4EF43846" w:rsidR="0059146A" w:rsidRDefault="0059146A" w:rsidP="00BC0F0E">
      <w:pPr>
        <w:pStyle w:val="Style1"/>
        <w:numPr>
          <w:ilvl w:val="0"/>
          <w:numId w:val="0"/>
        </w:numPr>
        <w:ind w:left="567"/>
      </w:pPr>
    </w:p>
    <w:p w14:paraId="0A1FC813" w14:textId="37FEA003" w:rsidR="008D6193" w:rsidRDefault="008D6193" w:rsidP="00BC0F0E">
      <w:pPr>
        <w:pStyle w:val="Style1"/>
        <w:numPr>
          <w:ilvl w:val="0"/>
          <w:numId w:val="0"/>
        </w:numPr>
        <w:ind w:left="567"/>
      </w:pPr>
    </w:p>
    <w:p w14:paraId="3E4D6D74" w14:textId="77777777" w:rsidR="008D6193" w:rsidRPr="00BC0F0E" w:rsidRDefault="008D6193" w:rsidP="00BC0F0E">
      <w:pPr>
        <w:pStyle w:val="Style1"/>
        <w:numPr>
          <w:ilvl w:val="0"/>
          <w:numId w:val="0"/>
        </w:numPr>
        <w:ind w:left="567"/>
      </w:pPr>
    </w:p>
    <w:p w14:paraId="6422F2FA"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118448C5"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 (</w:t>
      </w:r>
      <w:r w:rsidR="00BC0F0E">
        <w:rPr>
          <w:rFonts w:ascii="Times New Roman" w:hAnsi="Times New Roman" w:cs="Times New Roman"/>
          <w:color w:val="000000"/>
          <w:sz w:val="24"/>
        </w:rPr>
        <w:t>katrai atklātā konkursa daļai atsevišķi</w:t>
      </w:r>
      <w:r w:rsidRPr="00BC0F0E">
        <w:rPr>
          <w:rFonts w:ascii="Times New Roman" w:hAnsi="Times New Roman" w:cs="Times New Roman"/>
          <w:sz w:val="24"/>
        </w:rPr>
        <w:t>)</w:t>
      </w:r>
      <w:r w:rsidRPr="00BC0F0E">
        <w:rPr>
          <w:rFonts w:ascii="Times New Roman" w:hAnsi="Times New Roman" w:cs="Times New Roman"/>
          <w:color w:val="000000"/>
          <w:spacing w:val="-6"/>
          <w:sz w:val="24"/>
        </w:rPr>
        <w:t>.</w:t>
      </w:r>
    </w:p>
    <w:p w14:paraId="1627BA1F" w14:textId="77777777"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C0F0E">
      <w:pPr>
        <w:widowControl w:val="0"/>
        <w:numPr>
          <w:ilvl w:val="2"/>
          <w:numId w:val="24"/>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C0F0E">
      <w:pPr>
        <w:widowControl w:val="0"/>
        <w:numPr>
          <w:ilvl w:val="2"/>
          <w:numId w:val="24"/>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2B8DF2D8" w:rsidR="003A3AAD" w:rsidRPr="00BC0F0E" w:rsidRDefault="003A3AAD" w:rsidP="008D6193">
      <w:pPr>
        <w:pStyle w:val="Index1"/>
        <w:rPr>
          <w:bCs/>
        </w:rPr>
      </w:pPr>
      <w:r w:rsidRPr="00BC0F0E">
        <w:t>Pasūtītājs veic aritmētisko kļūdu pārbaudi pretendentu finanšu piedāvājumos (</w:t>
      </w:r>
      <w:r w:rsidR="00BC0F0E">
        <w:rPr>
          <w:color w:val="000000"/>
        </w:rPr>
        <w:t>katrai atklātā konkursa daļai atsevišķi</w:t>
      </w:r>
      <w:r w:rsidRPr="00BC0F0E">
        <w:t>).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8D6193">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8D6193">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8D6193">
      <w:pPr>
        <w:pStyle w:val="Index1"/>
      </w:pPr>
      <w:r w:rsidRPr="00BC0F0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8D6193">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63006E9" w14:textId="77777777" w:rsidR="00BC0F0E" w:rsidRPr="00BC0F0E" w:rsidRDefault="00BC0F0E" w:rsidP="00BC0F0E"/>
    <w:p w14:paraId="08F28CD4" w14:textId="77777777" w:rsidR="003A3AAD" w:rsidRPr="00BC0F0E" w:rsidRDefault="003A3AAD" w:rsidP="003A3AAD">
      <w:pPr>
        <w:pStyle w:val="BodyTextIndent3"/>
        <w:widowControl w:val="0"/>
        <w:numPr>
          <w:ilvl w:val="0"/>
          <w:numId w:val="24"/>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77777777" w:rsidR="008D6193" w:rsidRDefault="003A3AAD" w:rsidP="008D6193">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 xml:space="preserve">cenu (bez PVN) katrai </w:t>
      </w:r>
      <w:r w:rsidR="00FD02C2">
        <w:rPr>
          <w:color w:val="000000"/>
        </w:rPr>
        <w:t>atklātā konkursa</w:t>
      </w:r>
      <w:r w:rsidRPr="00BC0F0E">
        <w:t xml:space="preserve"> daļai atsevišķi.</w:t>
      </w:r>
    </w:p>
    <w:p w14:paraId="240663DC" w14:textId="6D25A298" w:rsidR="008D6193" w:rsidRPr="008D6193" w:rsidRDefault="008D6193" w:rsidP="008D6193">
      <w:pPr>
        <w:pStyle w:val="Index1"/>
        <w:rPr>
          <w:bCs/>
          <w:color w:val="FF0000"/>
        </w:rPr>
      </w:pPr>
      <w:r w:rsidRPr="008D6193">
        <w:rPr>
          <w:color w:val="FF0000"/>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8D6193">
        <w:rPr>
          <w:color w:val="FF0000"/>
          <w:shd w:val="clear" w:color="auto" w:fill="FFFFFF"/>
        </w:rPr>
        <w:t>būs vienāds vairākiem pretendentiem, Pasūtītājs rīkos izlozi.</w:t>
      </w:r>
    </w:p>
    <w:p w14:paraId="29FB07F9" w14:textId="77777777" w:rsidR="00DE4DC3" w:rsidRPr="00DE4DC3" w:rsidRDefault="00DE4DC3" w:rsidP="00DE4DC3">
      <w:pPr>
        <w:pStyle w:val="Style1"/>
        <w:numPr>
          <w:ilvl w:val="0"/>
          <w:numId w:val="0"/>
        </w:numPr>
        <w:suppressAutoHyphens w:val="0"/>
        <w:ind w:left="567" w:right="28"/>
        <w:rPr>
          <w:i/>
          <w:color w:val="000000" w:themeColor="text1"/>
        </w:rPr>
      </w:pPr>
      <w:r w:rsidRPr="00DE4DC3">
        <w:rPr>
          <w:bCs/>
          <w:i/>
          <w:color w:val="000000" w:themeColor="text1"/>
        </w:rPr>
        <w:lastRenderedPageBreak/>
        <w:t>(Ar grozījumiem, kas izdarīti ar 11.12.2017.)</w:t>
      </w:r>
    </w:p>
    <w:p w14:paraId="21F1E668" w14:textId="77777777" w:rsidR="008D6193" w:rsidRPr="00BC0F0E" w:rsidRDefault="008D6193" w:rsidP="003A3AAD">
      <w:pPr>
        <w:rPr>
          <w:rFonts w:ascii="Times New Roman" w:hAnsi="Times New Roman" w:cs="Times New Roman"/>
          <w:sz w:val="24"/>
        </w:rPr>
      </w:pPr>
    </w:p>
    <w:p w14:paraId="5FF4147E" w14:textId="77777777" w:rsidR="003A3AAD" w:rsidRPr="00BC0F0E" w:rsidRDefault="003A3AAD" w:rsidP="003A3AAD">
      <w:pPr>
        <w:pStyle w:val="Caption"/>
        <w:numPr>
          <w:ilvl w:val="0"/>
          <w:numId w:val="24"/>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BC0F0E" w:rsidRDefault="003A3AAD" w:rsidP="003A3AAD">
      <w:pPr>
        <w:rPr>
          <w:rFonts w:ascii="Times New Roman" w:hAnsi="Times New Roman" w:cs="Times New Roman"/>
          <w:sz w:val="24"/>
        </w:rPr>
      </w:pPr>
    </w:p>
    <w:p w14:paraId="23E2D888" w14:textId="304B5653" w:rsidR="003A3AAD" w:rsidRPr="00BC0F0E" w:rsidRDefault="003A3AAD" w:rsidP="003A3AAD">
      <w:pPr>
        <w:numPr>
          <w:ilvl w:val="1"/>
          <w:numId w:val="24"/>
        </w:numPr>
        <w:ind w:left="567" w:hanging="567"/>
        <w:jc w:val="both"/>
        <w:rPr>
          <w:rFonts w:ascii="Times New Roman" w:hAnsi="Times New Roman" w:cs="Times New Roman"/>
          <w:bCs/>
          <w:color w:val="000000"/>
          <w:sz w:val="24"/>
        </w:rPr>
      </w:pPr>
      <w:bookmarkStart w:id="1"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00BC0F0E">
        <w:rPr>
          <w:rFonts w:ascii="Times New Roman" w:hAnsi="Times New Roman" w:cs="Times New Roman"/>
          <w:color w:val="000000"/>
          <w:sz w:val="24"/>
        </w:rPr>
        <w:t xml:space="preserve"> (katrai atklātā konkursa daļai atsevišķi)</w:t>
      </w:r>
      <w:r w:rsidRPr="00BC0F0E">
        <w:rPr>
          <w:rFonts w:ascii="Times New Roman" w:hAnsi="Times New Roman" w:cs="Times New Roman"/>
          <w:bCs/>
          <w:color w:val="000000"/>
          <w:sz w:val="24"/>
        </w:rPr>
        <w:t>.</w:t>
      </w:r>
    </w:p>
    <w:p w14:paraId="5099AA67" w14:textId="77777777" w:rsidR="003A3AAD" w:rsidRPr="00BC0F0E" w:rsidRDefault="003A3AAD" w:rsidP="008D6193">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33543">
      <w:pPr>
        <w:pStyle w:val="Index1"/>
        <w:numPr>
          <w:ilvl w:val="1"/>
          <w:numId w:val="41"/>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33543">
      <w:pPr>
        <w:pStyle w:val="Index1"/>
        <w:numPr>
          <w:ilvl w:val="1"/>
          <w:numId w:val="41"/>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33543">
      <w:pPr>
        <w:pStyle w:val="Index1"/>
        <w:numPr>
          <w:ilvl w:val="1"/>
          <w:numId w:val="41"/>
        </w:numPr>
        <w:ind w:left="567"/>
      </w:pPr>
      <w:r w:rsidRPr="00BC0F0E">
        <w:t xml:space="preserve">termiņu, kādā pretendents, ievērojot Publisko iepirkumu likuma </w:t>
      </w:r>
      <w:hyperlink r:id="rId17"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8D6193">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8D6193">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8D6193">
      <w:pPr>
        <w:pStyle w:val="Index1"/>
      </w:pPr>
      <w:r w:rsidRPr="00BC0F0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8D6193">
      <w:pPr>
        <w:pStyle w:val="Index1"/>
      </w:pPr>
      <w:r w:rsidRPr="00BC0F0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8D6193">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1"/>
    <w:p w14:paraId="17BBD11A" w14:textId="4A4A4143" w:rsidR="00F3484D" w:rsidRPr="00D43C95" w:rsidRDefault="00F3484D" w:rsidP="00BC0F0E">
      <w:pPr>
        <w:widowControl w:val="0"/>
        <w:ind w:right="-81"/>
        <w:jc w:val="both"/>
        <w:rPr>
          <w:rFonts w:ascii="Times New Roman" w:hAnsi="Times New Roman" w:cs="Times New Roman"/>
          <w:caps/>
          <w:sz w:val="24"/>
        </w:rPr>
      </w:pPr>
    </w:p>
    <w:p w14:paraId="35C4ECB3" w14:textId="789FBE4E" w:rsidR="00BE1F2E" w:rsidRDefault="00BC0F0E" w:rsidP="008D6193">
      <w:pPr>
        <w:pStyle w:val="ListParagraph"/>
        <w:numPr>
          <w:ilvl w:val="0"/>
          <w:numId w:val="24"/>
        </w:numPr>
        <w:jc w:val="center"/>
        <w:rPr>
          <w:rFonts w:ascii="Times New Roman" w:hAnsi="Times New Roman"/>
          <w:b/>
          <w:bCs/>
          <w:sz w:val="24"/>
        </w:rPr>
      </w:pPr>
      <w:r w:rsidRPr="00BC0F0E">
        <w:rPr>
          <w:rFonts w:ascii="Times New Roman" w:hAnsi="Times New Roman"/>
          <w:b/>
          <w:bCs/>
          <w:sz w:val="24"/>
        </w:rPr>
        <w:t>Pielikumu saraksts</w:t>
      </w:r>
    </w:p>
    <w:p w14:paraId="2354A78E" w14:textId="77777777" w:rsidR="00C56E59" w:rsidRPr="008D6193" w:rsidRDefault="00C56E59" w:rsidP="00C56E59">
      <w:pPr>
        <w:pStyle w:val="ListParagraph"/>
        <w:ind w:left="360"/>
        <w:rPr>
          <w:rFonts w:ascii="Times New Roman" w:hAnsi="Times New Roman"/>
          <w:b/>
          <w:bCs/>
          <w:sz w:val="24"/>
        </w:rPr>
      </w:pPr>
    </w:p>
    <w:p w14:paraId="5EB96797" w14:textId="77777777" w:rsidR="009360F1" w:rsidRPr="00D43C95" w:rsidRDefault="009360F1" w:rsidP="008D6193">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51149974" w:rsidR="009360F1" w:rsidRPr="00D43C95" w:rsidRDefault="004F1B73" w:rsidP="007938A0">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r w:rsidR="001E221B">
        <w:rPr>
          <w:rFonts w:ascii="Times New Roman" w:hAnsi="Times New Roman" w:cs="Times New Roman"/>
          <w:sz w:val="24"/>
        </w:rPr>
        <w:t xml:space="preserve"> (</w:t>
      </w:r>
      <w:r w:rsidR="00BC0F0E">
        <w:rPr>
          <w:rFonts w:ascii="Times New Roman" w:hAnsi="Times New Roman" w:cs="Times New Roman"/>
          <w:sz w:val="24"/>
        </w:rPr>
        <w:t>atklātā konkursa</w:t>
      </w:r>
      <w:r w:rsidR="001E221B">
        <w:rPr>
          <w:rFonts w:ascii="Times New Roman" w:hAnsi="Times New Roman" w:cs="Times New Roman"/>
          <w:sz w:val="24"/>
        </w:rPr>
        <w:t xml:space="preserve"> 1., 2.daļai)</w:t>
      </w:r>
      <w:r w:rsidR="009360F1" w:rsidRPr="00D43C95">
        <w:rPr>
          <w:rFonts w:ascii="Times New Roman" w:hAnsi="Times New Roman" w:cs="Times New Roman"/>
          <w:sz w:val="24"/>
        </w:rPr>
        <w:t>;</w:t>
      </w:r>
    </w:p>
    <w:p w14:paraId="58C8C109" w14:textId="370B7B8D" w:rsidR="009360F1" w:rsidRPr="00D43C95" w:rsidRDefault="009360F1" w:rsidP="007938A0">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lastRenderedPageBreak/>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1E221B">
        <w:rPr>
          <w:rFonts w:ascii="Times New Roman" w:hAnsi="Times New Roman" w:cs="Times New Roman"/>
          <w:sz w:val="24"/>
        </w:rPr>
        <w:t xml:space="preserve"> (</w:t>
      </w:r>
      <w:r w:rsidR="00BC0F0E">
        <w:rPr>
          <w:rFonts w:ascii="Times New Roman" w:hAnsi="Times New Roman" w:cs="Times New Roman"/>
          <w:sz w:val="24"/>
        </w:rPr>
        <w:t xml:space="preserve">atklātā konkursa </w:t>
      </w:r>
      <w:r w:rsidR="001E221B">
        <w:rPr>
          <w:rFonts w:ascii="Times New Roman" w:hAnsi="Times New Roman" w:cs="Times New Roman"/>
          <w:sz w:val="24"/>
        </w:rPr>
        <w:t>1, 2.daļai)</w:t>
      </w:r>
      <w:r w:rsidR="00EE6A73" w:rsidRPr="00D43C95">
        <w:rPr>
          <w:rFonts w:ascii="Times New Roman" w:hAnsi="Times New Roman" w:cs="Times New Roman"/>
          <w:sz w:val="24"/>
        </w:rPr>
        <w:t>;</w:t>
      </w:r>
    </w:p>
    <w:p w14:paraId="78F5F0AA" w14:textId="2C250606" w:rsidR="00E30A15" w:rsidRPr="00E30A15" w:rsidRDefault="009360F1" w:rsidP="00701835">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1E221B">
        <w:rPr>
          <w:rFonts w:ascii="Times New Roman" w:hAnsi="Times New Roman" w:cs="Times New Roman"/>
          <w:sz w:val="24"/>
        </w:rPr>
        <w:t xml:space="preserve"> (</w:t>
      </w:r>
      <w:r w:rsidR="00BC0F0E">
        <w:rPr>
          <w:rFonts w:ascii="Times New Roman" w:hAnsi="Times New Roman" w:cs="Times New Roman"/>
          <w:sz w:val="24"/>
        </w:rPr>
        <w:t>atklātā konkursa</w:t>
      </w:r>
      <w:r w:rsidR="001E221B">
        <w:rPr>
          <w:rFonts w:ascii="Times New Roman" w:hAnsi="Times New Roman" w:cs="Times New Roman"/>
          <w:sz w:val="24"/>
        </w:rPr>
        <w:t xml:space="preserve"> 1., 2.daļai)</w:t>
      </w:r>
      <w:r w:rsidR="00701835">
        <w:rPr>
          <w:rFonts w:ascii="Times New Roman" w:hAnsi="Times New Roman" w:cs="Times New Roman"/>
          <w:sz w:val="24"/>
        </w:rPr>
        <w:t>.</w:t>
      </w:r>
    </w:p>
    <w:p w14:paraId="0E1EA11F" w14:textId="77777777" w:rsidR="00E30A15" w:rsidRPr="00D43C95" w:rsidRDefault="00E30A15" w:rsidP="00E30A15">
      <w:pPr>
        <w:widowControl w:val="0"/>
        <w:ind w:left="567"/>
        <w:jc w:val="both"/>
        <w:rPr>
          <w:rFonts w:ascii="Times New Roman" w:hAnsi="Times New Roman" w:cs="Times New Roman"/>
          <w:sz w:val="24"/>
        </w:rPr>
      </w:pPr>
    </w:p>
    <w:p w14:paraId="4817E360" w14:textId="77777777" w:rsidR="007B7531" w:rsidRPr="00D43C95" w:rsidRDefault="007B7531" w:rsidP="00C56E59">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694C4257"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117</w:t>
      </w:r>
    </w:p>
    <w:p w14:paraId="3CA81532" w14:textId="77777777"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676DF62A" w14:textId="77777777"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00898606" w14:textId="77777777" w:rsidR="005C5447" w:rsidRPr="00BE40BA" w:rsidRDefault="005C5447" w:rsidP="005C5447">
      <w:pPr>
        <w:ind w:right="28"/>
        <w:jc w:val="both"/>
        <w:rPr>
          <w:i/>
          <w:sz w:val="20"/>
          <w:szCs w:val="20"/>
        </w:rPr>
      </w:pPr>
      <w:r w:rsidRPr="00BE40BA">
        <w:rPr>
          <w:i/>
          <w:sz w:val="20"/>
          <w:szCs w:val="20"/>
        </w:rPr>
        <w:t>Aizpilda par tik daļām par cik pretendents iesniedz piedāvājumu.</w:t>
      </w:r>
    </w:p>
    <w:p w14:paraId="588D31F3" w14:textId="77777777" w:rsidR="00EE6A73" w:rsidRPr="001B5FCB" w:rsidRDefault="00EE6A73" w:rsidP="008625AE">
      <w:pPr>
        <w:jc w:val="both"/>
        <w:rPr>
          <w:rFonts w:ascii="Times New Roman" w:hAnsi="Times New Roman" w:cs="Times New Roman"/>
          <w:sz w:val="16"/>
          <w:szCs w:val="16"/>
        </w:rPr>
      </w:pPr>
    </w:p>
    <w:p w14:paraId="3BC213D0" w14:textId="71C9F86D" w:rsidR="00EE6A73" w:rsidRDefault="00BC0F0E" w:rsidP="008625AE">
      <w:pPr>
        <w:jc w:val="both"/>
        <w:rPr>
          <w:rFonts w:ascii="Times New Roman" w:hAnsi="Times New Roman" w:cs="Times New Roman"/>
          <w:sz w:val="22"/>
          <w:szCs w:val="22"/>
        </w:rPr>
      </w:pPr>
      <w:r>
        <w:rPr>
          <w:rFonts w:ascii="Times New Roman" w:hAnsi="Times New Roman" w:cs="Times New Roman"/>
          <w:sz w:val="22"/>
          <w:szCs w:val="22"/>
        </w:rPr>
        <w:t>Atklāts konkurss</w:t>
      </w:r>
      <w:r w:rsidR="00EE6A73" w:rsidRPr="005C5447">
        <w:rPr>
          <w:rFonts w:ascii="Times New Roman" w:hAnsi="Times New Roman" w:cs="Times New Roman"/>
          <w:sz w:val="22"/>
          <w:szCs w:val="22"/>
        </w:rPr>
        <w:t xml:space="preserve">: </w:t>
      </w:r>
      <w:r w:rsidR="00EE6A73" w:rsidRPr="00396134">
        <w:rPr>
          <w:rFonts w:ascii="Times New Roman" w:hAnsi="Times New Roman" w:cs="Times New Roman"/>
          <w:sz w:val="22"/>
          <w:szCs w:val="22"/>
        </w:rPr>
        <w:t>„</w:t>
      </w:r>
      <w:r w:rsidR="00396134" w:rsidRPr="00396134">
        <w:rPr>
          <w:rFonts w:ascii="Times New Roman" w:hAnsi="Times New Roman" w:cs="Times New Roman"/>
          <w:sz w:val="22"/>
          <w:szCs w:val="22"/>
        </w:rPr>
        <w:t xml:space="preserve">Optisko un elektronisko komponenšu iegāde ERAF projekta Nr. 1.1.1.1/16/A/197 „Portatīva ierīce ādas vēža agrīnai </w:t>
      </w:r>
      <w:proofErr w:type="spellStart"/>
      <w:r w:rsidR="00396134" w:rsidRPr="00396134">
        <w:rPr>
          <w:rFonts w:ascii="Times New Roman" w:hAnsi="Times New Roman" w:cs="Times New Roman"/>
          <w:sz w:val="22"/>
          <w:szCs w:val="22"/>
        </w:rPr>
        <w:t>bezkontakta</w:t>
      </w:r>
      <w:proofErr w:type="spellEnd"/>
      <w:r w:rsidR="00396134" w:rsidRPr="00396134">
        <w:rPr>
          <w:rFonts w:ascii="Times New Roman" w:hAnsi="Times New Roman" w:cs="Times New Roman"/>
          <w:sz w:val="22"/>
          <w:szCs w:val="22"/>
        </w:rPr>
        <w:t xml:space="preserve"> diagnostikai” ietvaros</w:t>
      </w:r>
      <w:r w:rsidR="00EE6A73" w:rsidRPr="00396134">
        <w:rPr>
          <w:rFonts w:ascii="Times New Roman" w:hAnsi="Times New Roman" w:cs="Times New Roman"/>
          <w:sz w:val="22"/>
          <w:szCs w:val="22"/>
        </w:rPr>
        <w:t>”, ID Nr.: RTU</w:t>
      </w:r>
      <w:r w:rsidR="008E6C17" w:rsidRPr="00396134">
        <w:rPr>
          <w:rFonts w:ascii="Times New Roman" w:hAnsi="Times New Roman" w:cs="Times New Roman"/>
          <w:sz w:val="22"/>
          <w:szCs w:val="22"/>
        </w:rPr>
        <w:t>-</w:t>
      </w:r>
      <w:r w:rsidR="00EE6A73" w:rsidRPr="00396134">
        <w:rPr>
          <w:rFonts w:ascii="Times New Roman" w:hAnsi="Times New Roman" w:cs="Times New Roman"/>
          <w:sz w:val="22"/>
          <w:szCs w:val="22"/>
        </w:rPr>
        <w:t>201</w:t>
      </w:r>
      <w:r w:rsidR="00D642B8" w:rsidRPr="00396134">
        <w:rPr>
          <w:rFonts w:ascii="Times New Roman" w:hAnsi="Times New Roman" w:cs="Times New Roman"/>
          <w:sz w:val="22"/>
          <w:szCs w:val="22"/>
        </w:rPr>
        <w:t>7</w:t>
      </w:r>
      <w:r w:rsidR="008E6C17" w:rsidRPr="00396134">
        <w:rPr>
          <w:rFonts w:ascii="Times New Roman" w:hAnsi="Times New Roman" w:cs="Times New Roman"/>
          <w:sz w:val="22"/>
          <w:szCs w:val="22"/>
        </w:rPr>
        <w:t>/</w:t>
      </w:r>
      <w:r w:rsidR="005C5447" w:rsidRPr="00396134">
        <w:rPr>
          <w:rFonts w:ascii="Times New Roman" w:hAnsi="Times New Roman" w:cs="Times New Roman"/>
          <w:sz w:val="22"/>
          <w:szCs w:val="22"/>
        </w:rPr>
        <w:t>117</w:t>
      </w:r>
      <w:r w:rsidR="008E6C17" w:rsidRPr="00396134">
        <w:rPr>
          <w:rFonts w:ascii="Times New Roman" w:hAnsi="Times New Roman" w:cs="Times New Roman"/>
          <w:sz w:val="22"/>
          <w:szCs w:val="22"/>
        </w:rPr>
        <w:t>.</w:t>
      </w:r>
    </w:p>
    <w:p w14:paraId="7AE31566" w14:textId="77777777" w:rsidR="005C5447" w:rsidRPr="005C5447" w:rsidRDefault="005C5447" w:rsidP="008625AE">
      <w:pPr>
        <w:jc w:val="both"/>
        <w:rPr>
          <w:rFonts w:ascii="Times New Roman" w:hAnsi="Times New Roman" w:cs="Times New Roman"/>
          <w:sz w:val="22"/>
          <w:szCs w:val="22"/>
        </w:rPr>
      </w:pPr>
    </w:p>
    <w:p w14:paraId="1F7EF8EB" w14:textId="77777777"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14:paraId="6520077E" w14:textId="77777777"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14:paraId="6DADB69E" w14:textId="67682379" w:rsidR="005C5447" w:rsidRPr="005C5447" w:rsidRDefault="005C5447" w:rsidP="005C5447">
      <w:pPr>
        <w:pStyle w:val="Header"/>
        <w:jc w:val="both"/>
        <w:rPr>
          <w:rFonts w:ascii="Times New Roman" w:hAnsi="Times New Roman"/>
          <w:sz w:val="22"/>
          <w:szCs w:val="22"/>
        </w:rPr>
      </w:pPr>
      <w:r w:rsidRPr="005C5447">
        <w:rPr>
          <w:rFonts w:ascii="Times New Roman" w:hAnsi="Times New Roman"/>
          <w:sz w:val="22"/>
          <w:szCs w:val="22"/>
        </w:rPr>
        <w:t xml:space="preserve">Saskaņā ar </w:t>
      </w:r>
      <w:r w:rsidRPr="005C5447">
        <w:rPr>
          <w:rFonts w:ascii="Times New Roman" w:hAnsi="Times New Roman"/>
          <w:sz w:val="22"/>
          <w:szCs w:val="22"/>
          <w:lang w:val="lv-LV"/>
        </w:rPr>
        <w:t xml:space="preserve">iepirkuma </w:t>
      </w:r>
      <w:r w:rsidRPr="005C5447">
        <w:rPr>
          <w:rFonts w:ascii="Times New Roman" w:hAnsi="Times New Roman"/>
          <w:sz w:val="22"/>
          <w:szCs w:val="22"/>
        </w:rPr>
        <w:t xml:space="preserve">nolikumu, </w:t>
      </w:r>
      <w:r w:rsidRPr="005C5447">
        <w:rPr>
          <w:rFonts w:ascii="Times New Roman" w:hAnsi="Times New Roman"/>
          <w:sz w:val="22"/>
          <w:szCs w:val="22"/>
          <w:lang w:val="lv-LV"/>
        </w:rPr>
        <w:t xml:space="preserve">es </w:t>
      </w:r>
      <w:r w:rsidR="00102691">
        <w:rPr>
          <w:rFonts w:ascii="Times New Roman" w:hAnsi="Times New Roman"/>
          <w:sz w:val="22"/>
          <w:szCs w:val="22"/>
          <w:lang w:val="lv-LV"/>
        </w:rPr>
        <w:t>________________/</w:t>
      </w:r>
      <w:r w:rsidR="00102691" w:rsidRPr="00102691">
        <w:rPr>
          <w:rFonts w:ascii="Times New Roman" w:hAnsi="Times New Roman"/>
          <w:i/>
          <w:sz w:val="22"/>
          <w:szCs w:val="22"/>
          <w:lang w:val="lv-LV"/>
        </w:rPr>
        <w:t xml:space="preserve">pretendenta nosaukums, </w:t>
      </w:r>
      <w:proofErr w:type="spellStart"/>
      <w:r w:rsidR="00102691" w:rsidRPr="00102691">
        <w:rPr>
          <w:rFonts w:ascii="Times New Roman" w:hAnsi="Times New Roman"/>
          <w:i/>
          <w:sz w:val="22"/>
          <w:szCs w:val="22"/>
          <w:lang w:val="lv-LV"/>
        </w:rPr>
        <w:t>pārstāvēttiesīgās</w:t>
      </w:r>
      <w:proofErr w:type="spellEnd"/>
      <w:r w:rsidR="00102691" w:rsidRPr="00102691">
        <w:rPr>
          <w:rFonts w:ascii="Times New Roman" w:hAnsi="Times New Roman"/>
          <w:i/>
          <w:sz w:val="22"/>
          <w:szCs w:val="22"/>
          <w:lang w:val="lv-LV"/>
        </w:rPr>
        <w:t xml:space="preserve"> personas amats, vārds, uzvārds</w:t>
      </w:r>
      <w:r w:rsidR="00102691">
        <w:rPr>
          <w:rFonts w:ascii="Times New Roman" w:hAnsi="Times New Roman"/>
          <w:sz w:val="22"/>
          <w:szCs w:val="22"/>
          <w:lang w:val="lv-LV"/>
        </w:rPr>
        <w:t>/</w:t>
      </w:r>
      <w:r w:rsidRPr="005C5447">
        <w:rPr>
          <w:rFonts w:ascii="Times New Roman" w:hAnsi="Times New Roman"/>
          <w:sz w:val="22"/>
          <w:szCs w:val="22"/>
        </w:rPr>
        <w:t>, apakšā parakstījies, apstiprinu, ka piekrīt</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sz w:val="22"/>
          <w:szCs w:val="22"/>
          <w:lang w:val="lv-LV"/>
        </w:rPr>
        <w:t xml:space="preserve">iepirkuma </w:t>
      </w:r>
      <w:r w:rsidRPr="005C5447">
        <w:rPr>
          <w:rFonts w:ascii="Times New Roman" w:hAnsi="Times New Roman"/>
          <w:sz w:val="22"/>
          <w:szCs w:val="22"/>
        </w:rPr>
        <w:t>noteikumiem. Piedāvāj</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bCs/>
          <w:sz w:val="22"/>
          <w:szCs w:val="22"/>
          <w:lang w:val="lv-LV"/>
        </w:rPr>
        <w:t>nodrošināt ________ iepirkuma ___.daļa</w:t>
      </w:r>
      <w:r w:rsidRPr="005C5447">
        <w:rPr>
          <w:rFonts w:ascii="Times New Roman" w:hAnsi="Times New Roman"/>
          <w:sz w:val="22"/>
          <w:szCs w:val="22"/>
          <w:lang w:val="lv-LV"/>
        </w:rPr>
        <w:t xml:space="preserve">, </w:t>
      </w:r>
      <w:r w:rsidRPr="005C5447">
        <w:rPr>
          <w:rFonts w:ascii="Times New Roman" w:hAnsi="Times New Roman"/>
          <w:sz w:val="22"/>
          <w:szCs w:val="22"/>
        </w:rPr>
        <w:t xml:space="preserve">saskaņā ar nolikuma prasībām. </w:t>
      </w:r>
    </w:p>
    <w:p w14:paraId="7005A379" w14:textId="77777777" w:rsidR="008625AE" w:rsidRPr="001B5FCB" w:rsidRDefault="008625AE" w:rsidP="008625AE">
      <w:pPr>
        <w:pStyle w:val="Header"/>
        <w:jc w:val="both"/>
        <w:rPr>
          <w:rFonts w:ascii="Times New Roman" w:hAnsi="Times New Roman"/>
          <w:sz w:val="16"/>
          <w:szCs w:val="16"/>
        </w:rPr>
      </w:pPr>
    </w:p>
    <w:p w14:paraId="235D3E69"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14:paraId="4B3019E3"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parakstīšanas saskaņā ar Jūsu noteikumiem.</w:t>
      </w:r>
    </w:p>
    <w:p w14:paraId="0F5DE7D8" w14:textId="669CB423" w:rsidR="008625AE" w:rsidRPr="00DE4DC3"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neesam ieinteresēti nevienā citā piedāvājumā, kas iesniegts šajā iepirkum</w:t>
      </w:r>
      <w:r w:rsidR="00FD02C2">
        <w:rPr>
          <w:rFonts w:ascii="Times New Roman" w:hAnsi="Times New Roman" w:cs="Times New Roman"/>
          <w:sz w:val="22"/>
          <w:szCs w:val="22"/>
        </w:rPr>
        <w:t>a procedūrā</w:t>
      </w:r>
      <w:r w:rsidR="00C56E59">
        <w:rPr>
          <w:rFonts w:ascii="Times New Roman" w:hAnsi="Times New Roman" w:cs="Times New Roman"/>
          <w:sz w:val="22"/>
          <w:szCs w:val="22"/>
        </w:rPr>
        <w:t xml:space="preserve"> </w:t>
      </w:r>
      <w:r w:rsidR="00C56E59" w:rsidRPr="00C56E59">
        <w:rPr>
          <w:rFonts w:ascii="Times New Roman" w:hAnsi="Times New Roman" w:cs="Times New Roman"/>
          <w:color w:val="FF0000"/>
          <w:sz w:val="24"/>
        </w:rPr>
        <w:t>(nav attiecināms uz apakšuzņēmēju)</w:t>
      </w:r>
      <w:r w:rsidRPr="00C56E59">
        <w:rPr>
          <w:rFonts w:ascii="Times New Roman" w:hAnsi="Times New Roman" w:cs="Times New Roman"/>
          <w:color w:val="FF0000"/>
          <w:sz w:val="24"/>
        </w:rPr>
        <w:t>.</w:t>
      </w:r>
    </w:p>
    <w:p w14:paraId="7C3DB9B1" w14:textId="77777777" w:rsidR="00DE4DC3" w:rsidRPr="00DE4DC3" w:rsidRDefault="00DE4DC3" w:rsidP="00DE4DC3">
      <w:pPr>
        <w:pStyle w:val="Style1"/>
        <w:numPr>
          <w:ilvl w:val="0"/>
          <w:numId w:val="0"/>
        </w:numPr>
        <w:suppressAutoHyphens w:val="0"/>
        <w:ind w:left="570" w:right="28"/>
        <w:rPr>
          <w:i/>
          <w:color w:val="000000" w:themeColor="text1"/>
        </w:rPr>
      </w:pPr>
      <w:r w:rsidRPr="00DE4DC3">
        <w:rPr>
          <w:bCs/>
          <w:i/>
          <w:color w:val="000000" w:themeColor="text1"/>
        </w:rPr>
        <w:t>(Ar grozījumiem, kas izdarīti ar 11.12.2017.)</w:t>
      </w:r>
    </w:p>
    <w:p w14:paraId="2093FCCC"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14:paraId="6855E1D8" w14:textId="4777E640"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w:t>
      </w:r>
      <w:r w:rsidR="00FD02C2">
        <w:rPr>
          <w:rFonts w:ascii="Times New Roman" w:hAnsi="Times New Roman" w:cs="Times New Roman"/>
          <w:sz w:val="22"/>
          <w:szCs w:val="22"/>
        </w:rPr>
        <w:t>a procedūrā:</w:t>
      </w:r>
    </w:p>
    <w:p w14:paraId="41C5FD1A" w14:textId="77777777"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14:paraId="638B9BEB"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14:paraId="7DE97F87"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14:paraId="01CE533C"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14:paraId="635BDB91"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14:paraId="5603416A" w14:textId="77777777"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14:paraId="55F15407" w14:textId="77777777"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14:paraId="26316630"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14:paraId="502A0A84"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14:paraId="77E243F0"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14:paraId="3E555429" w14:textId="77777777"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14:paraId="6A8A7A0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14:paraId="5D78C6F8"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14:paraId="7D76032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14:paraId="336451C1" w14:textId="77777777"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14:paraId="1557794E" w14:textId="77777777" w:rsidTr="00EA7004">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10ABBE9" w14:textId="77777777"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7AB9879C"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0C51F8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14:paraId="5A7632C7" w14:textId="77777777" w:rsidTr="00EA7004">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proofErr w:type="spellStart"/>
      <w:r w:rsidRPr="00334C36">
        <w:rPr>
          <w:rFonts w:ascii="Times New Roman" w:hAnsi="Times New Roman"/>
          <w:i/>
          <w:sz w:val="22"/>
          <w:szCs w:val="22"/>
        </w:rPr>
        <w:t>retendents</w:t>
      </w:r>
      <w:proofErr w:type="spellEnd"/>
      <w:r w:rsidRPr="00334C36">
        <w:rPr>
          <w:rFonts w:ascii="Times New Roman" w:hAnsi="Times New Roman"/>
          <w:i/>
          <w:sz w:val="22"/>
          <w:szCs w:val="22"/>
        </w:rPr>
        <w:t xml:space="preserve"> ir personu apvienība (personu grupa) jānorāda:</w:t>
      </w:r>
    </w:p>
    <w:p w14:paraId="768864A5" w14:textId="7E6A6C53"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persona, kura pārstāv personu apvienību iepirkum</w:t>
      </w:r>
      <w:r w:rsidR="00FD02C2">
        <w:rPr>
          <w:rFonts w:ascii="Times New Roman" w:hAnsi="Times New Roman" w:cs="Times New Roman"/>
          <w:i/>
          <w:sz w:val="22"/>
          <w:szCs w:val="22"/>
        </w:rPr>
        <w:t>a procedūrā</w:t>
      </w:r>
      <w:r w:rsidRPr="00334C36">
        <w:rPr>
          <w:rFonts w:ascii="Times New Roman" w:hAnsi="Times New Roman" w:cs="Times New Roman"/>
          <w:i/>
          <w:sz w:val="22"/>
          <w:szCs w:val="22"/>
        </w:rPr>
        <w:t xml:space="preserve">: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698A1363"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7116AA22" w14:textId="77777777" w:rsidR="008625AE" w:rsidRPr="001B5FCB" w:rsidRDefault="008625AE" w:rsidP="008625AE">
      <w:pPr>
        <w:pStyle w:val="BodyText"/>
        <w:ind w:right="28"/>
        <w:rPr>
          <w:rFonts w:ascii="Times New Roman" w:hAnsi="Times New Roman"/>
          <w:sz w:val="16"/>
          <w:szCs w:val="16"/>
        </w:rPr>
      </w:pPr>
    </w:p>
    <w:p w14:paraId="1A4EC294" w14:textId="2CC408DF"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w:t>
      </w:r>
      <w:r w:rsidR="00FD02C2">
        <w:rPr>
          <w:rFonts w:ascii="Times New Roman" w:hAnsi="Times New Roman"/>
          <w:sz w:val="22"/>
          <w:lang w:val="lv-LV"/>
        </w:rPr>
        <w:t xml:space="preserve"> procedūrai</w:t>
      </w:r>
      <w:r w:rsidRPr="00334C36">
        <w:rPr>
          <w:rFonts w:ascii="Times New Roman" w:hAnsi="Times New Roman"/>
          <w:sz w:val="22"/>
        </w:rPr>
        <w:t xml:space="preserve"> iesniegto dokumentu komplektāciju, tajos ietverto informāciju, noformējumu, atbilstību nolikuma prasībām. Sniegtā informācija un dati ir patiesi.</w:t>
      </w:r>
    </w:p>
    <w:p w14:paraId="5A8B6AC0" w14:textId="77777777" w:rsidR="008625AE" w:rsidRPr="003753B2" w:rsidRDefault="008625AE" w:rsidP="008625AE">
      <w:pPr>
        <w:ind w:right="28"/>
        <w:jc w:val="both"/>
        <w:rPr>
          <w:rFonts w:ascii="Times New Roman" w:hAnsi="Times New Roman" w:cs="Times New Roman"/>
          <w:sz w:val="22"/>
          <w:szCs w:val="22"/>
        </w:rPr>
      </w:pPr>
    </w:p>
    <w:p w14:paraId="318B306D" w14:textId="77777777"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14:paraId="43CD95EC" w14:textId="77777777"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7A1C556E"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117</w:t>
      </w: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77777777"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93B085C" w14:textId="77777777"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14:paraId="78BC8989" w14:textId="2752E706" w:rsidR="009E565D" w:rsidRPr="00450A0E" w:rsidRDefault="00BC274F"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Atklātā konkursa</w:t>
      </w:r>
      <w:r w:rsidR="002E359B" w:rsidRPr="009E565D">
        <w:rPr>
          <w:rFonts w:ascii="Times New Roman" w:hAnsi="Times New Roman" w:cs="Times New Roman"/>
          <w:b/>
          <w:sz w:val="24"/>
          <w:lang w:eastAsia="lv-LV"/>
        </w:rPr>
        <w:t xml:space="preserve"> </w:t>
      </w:r>
      <w:r w:rsidR="002E359B" w:rsidRPr="00450A0E">
        <w:rPr>
          <w:rFonts w:ascii="Times New Roman" w:hAnsi="Times New Roman" w:cs="Times New Roman"/>
          <w:b/>
          <w:sz w:val="24"/>
        </w:rPr>
        <w:t>„</w:t>
      </w:r>
      <w:r w:rsidR="00396134" w:rsidRPr="00DE4A6F">
        <w:rPr>
          <w:rFonts w:ascii="Times New Roman" w:hAnsi="Times New Roman" w:cs="Times New Roman"/>
          <w:b/>
          <w:sz w:val="24"/>
        </w:rPr>
        <w:t xml:space="preserve">Optisko </w:t>
      </w:r>
      <w:r w:rsidR="00396134">
        <w:rPr>
          <w:rFonts w:ascii="Times New Roman" w:hAnsi="Times New Roman" w:cs="Times New Roman"/>
          <w:b/>
          <w:sz w:val="24"/>
        </w:rPr>
        <w:t xml:space="preserve">un elektronisko </w:t>
      </w:r>
      <w:r w:rsidR="00396134" w:rsidRPr="00DE4A6F">
        <w:rPr>
          <w:rFonts w:ascii="Times New Roman" w:hAnsi="Times New Roman" w:cs="Times New Roman"/>
          <w:b/>
          <w:sz w:val="24"/>
        </w:rPr>
        <w:t xml:space="preserve">komponenšu iegāde ERAF projekta Nr. 1.1.1.1/16/A/197 „Portatīva ierīce ādas vēža agrīnai </w:t>
      </w:r>
      <w:proofErr w:type="spellStart"/>
      <w:r w:rsidR="00396134" w:rsidRPr="00DE4A6F">
        <w:rPr>
          <w:rFonts w:ascii="Times New Roman" w:hAnsi="Times New Roman" w:cs="Times New Roman"/>
          <w:b/>
          <w:sz w:val="24"/>
        </w:rPr>
        <w:t>bezkontakta</w:t>
      </w:r>
      <w:proofErr w:type="spellEnd"/>
      <w:r w:rsidR="00396134" w:rsidRPr="00DE4A6F">
        <w:rPr>
          <w:rFonts w:ascii="Times New Roman" w:hAnsi="Times New Roman" w:cs="Times New Roman"/>
          <w:b/>
          <w:sz w:val="24"/>
        </w:rPr>
        <w:t xml:space="preserve"> diagnostikai” ietvaros</w:t>
      </w:r>
      <w:r w:rsidR="005473B3" w:rsidRPr="00450A0E">
        <w:rPr>
          <w:rFonts w:ascii="Times New Roman" w:hAnsi="Times New Roman" w:cs="Times New Roman"/>
          <w:b/>
          <w:sz w:val="24"/>
        </w:rPr>
        <w:t>”</w:t>
      </w:r>
      <w:r w:rsidR="009E565D" w:rsidRPr="00450A0E">
        <w:rPr>
          <w:rFonts w:ascii="Times New Roman" w:hAnsi="Times New Roman" w:cs="Times New Roman"/>
          <w:b/>
          <w:sz w:val="24"/>
        </w:rPr>
        <w:t>,</w:t>
      </w:r>
    </w:p>
    <w:p w14:paraId="73F53DFC" w14:textId="1A6B32E4" w:rsidR="00180E1D" w:rsidRPr="00450A0E"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Pr="00450A0E">
        <w:rPr>
          <w:rFonts w:ascii="Times New Roman" w:hAnsi="Times New Roman" w:cs="Times New Roman"/>
          <w:b/>
          <w:sz w:val="24"/>
        </w:rPr>
        <w:t>Nr.: RTU </w:t>
      </w:r>
      <w:r w:rsidRPr="00450A0E">
        <w:rPr>
          <w:rFonts w:ascii="Times New Roman" w:hAnsi="Times New Roman" w:cs="Times New Roman"/>
          <w:b/>
          <w:sz w:val="24"/>
        </w:rPr>
        <w:noBreakHyphen/>
        <w:t> 201</w:t>
      </w:r>
      <w:r w:rsidR="002A1976" w:rsidRPr="00450A0E">
        <w:rPr>
          <w:rFonts w:ascii="Times New Roman" w:hAnsi="Times New Roman" w:cs="Times New Roman"/>
          <w:b/>
          <w:sz w:val="24"/>
        </w:rPr>
        <w:t>7</w:t>
      </w:r>
      <w:r w:rsidRPr="00450A0E">
        <w:rPr>
          <w:rFonts w:ascii="Times New Roman" w:hAnsi="Times New Roman" w:cs="Times New Roman"/>
          <w:b/>
          <w:sz w:val="24"/>
        </w:rPr>
        <w:t>/</w:t>
      </w:r>
      <w:r w:rsidR="00BB6C89" w:rsidRPr="00450A0E">
        <w:rPr>
          <w:rFonts w:ascii="Times New Roman" w:hAnsi="Times New Roman" w:cs="Times New Roman"/>
          <w:b/>
          <w:sz w:val="24"/>
        </w:rPr>
        <w:t>117</w:t>
      </w:r>
      <w:r w:rsidR="009E565D" w:rsidRPr="00450A0E">
        <w:rPr>
          <w:rFonts w:ascii="Times New Roman" w:hAnsi="Times New Roman" w:cs="Times New Roman"/>
          <w:b/>
          <w:sz w:val="24"/>
        </w:rPr>
        <w:t>)</w:t>
      </w:r>
    </w:p>
    <w:p w14:paraId="4CFD8A43" w14:textId="7D67406F" w:rsidR="00BB6C89" w:rsidRDefault="00BB6C89" w:rsidP="009E565D">
      <w:pPr>
        <w:tabs>
          <w:tab w:val="left" w:pos="2010"/>
          <w:tab w:val="center" w:pos="4819"/>
        </w:tabs>
        <w:jc w:val="right"/>
        <w:rPr>
          <w:rFonts w:ascii="Times New Roman" w:hAnsi="Times New Roman" w:cs="Times New Roman"/>
          <w:b/>
          <w:sz w:val="24"/>
        </w:rPr>
      </w:pPr>
    </w:p>
    <w:p w14:paraId="7D1FE512" w14:textId="7F25EA34" w:rsidR="00450A0E" w:rsidRDefault="00450A0E" w:rsidP="009E565D">
      <w:pPr>
        <w:tabs>
          <w:tab w:val="left" w:pos="2010"/>
          <w:tab w:val="center" w:pos="4819"/>
        </w:tabs>
        <w:jc w:val="right"/>
        <w:rPr>
          <w:rFonts w:ascii="Times New Roman" w:hAnsi="Times New Roman" w:cs="Times New Roman"/>
          <w:b/>
          <w:sz w:val="24"/>
        </w:rPr>
      </w:pPr>
    </w:p>
    <w:p w14:paraId="6C96D688" w14:textId="1826C45E" w:rsidR="00450A0E" w:rsidRDefault="00450A0E" w:rsidP="00450A0E">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t>1.daļai</w:t>
      </w:r>
      <w:r w:rsidR="00396134">
        <w:rPr>
          <w:rFonts w:ascii="Times New Roman" w:hAnsi="Times New Roman" w:cs="Times New Roman"/>
          <w:b/>
          <w:sz w:val="24"/>
        </w:rPr>
        <w:t xml:space="preserve"> “</w:t>
      </w:r>
      <w:r w:rsidR="00396134" w:rsidRPr="00DE4A6F">
        <w:rPr>
          <w:rFonts w:ascii="Times New Roman" w:hAnsi="Times New Roman" w:cs="Times New Roman"/>
          <w:b/>
          <w:sz w:val="24"/>
        </w:rPr>
        <w:t>Optisko komponenšu iegāde</w:t>
      </w:r>
      <w:r w:rsidR="00396134">
        <w:rPr>
          <w:rFonts w:ascii="Times New Roman" w:hAnsi="Times New Roman" w:cs="Times New Roman"/>
          <w:b/>
          <w:sz w:val="24"/>
        </w:rPr>
        <w:t>”</w:t>
      </w:r>
    </w:p>
    <w:p w14:paraId="31E20576" w14:textId="77777777" w:rsidR="00450A0E" w:rsidRDefault="00450A0E" w:rsidP="009E565D">
      <w:pPr>
        <w:tabs>
          <w:tab w:val="left" w:pos="2010"/>
          <w:tab w:val="center" w:pos="4819"/>
        </w:tabs>
        <w:jc w:val="right"/>
        <w:rPr>
          <w:rFonts w:ascii="Times New Roman" w:hAnsi="Times New Roman" w:cs="Times New Roman"/>
          <w:b/>
          <w:sz w:val="24"/>
        </w:rPr>
      </w:pPr>
    </w:p>
    <w:tbl>
      <w:tblPr>
        <w:tblStyle w:val="TableGrid"/>
        <w:tblW w:w="15276" w:type="dxa"/>
        <w:tblLook w:val="04A0" w:firstRow="1" w:lastRow="0" w:firstColumn="1" w:lastColumn="0" w:noHBand="0" w:noVBand="1"/>
      </w:tblPr>
      <w:tblGrid>
        <w:gridCol w:w="822"/>
        <w:gridCol w:w="1269"/>
        <w:gridCol w:w="3895"/>
        <w:gridCol w:w="1183"/>
        <w:gridCol w:w="883"/>
        <w:gridCol w:w="4426"/>
        <w:gridCol w:w="1400"/>
        <w:gridCol w:w="1398"/>
      </w:tblGrid>
      <w:tr w:rsidR="00BB6C89" w:rsidRPr="00BB6C89" w14:paraId="603AAD47" w14:textId="77777777" w:rsidTr="00C90E67">
        <w:tc>
          <w:tcPr>
            <w:tcW w:w="822" w:type="dxa"/>
            <w:vMerge w:val="restart"/>
            <w:vAlign w:val="center"/>
          </w:tcPr>
          <w:p w14:paraId="2B8EB6C1" w14:textId="2E468C51" w:rsidR="00BB6C89" w:rsidRPr="00BB6C89" w:rsidRDefault="00BB6C89" w:rsidP="00BB6C89">
            <w:pPr>
              <w:tabs>
                <w:tab w:val="left" w:pos="2010"/>
                <w:tab w:val="center" w:pos="4819"/>
              </w:tabs>
              <w:rPr>
                <w:rFonts w:ascii="Times New Roman" w:hAnsi="Times New Roman" w:cs="Times New Roman"/>
                <w:b/>
                <w:sz w:val="20"/>
                <w:szCs w:val="20"/>
              </w:rPr>
            </w:pPr>
            <w:proofErr w:type="spellStart"/>
            <w:r w:rsidRPr="00BB6C89">
              <w:rPr>
                <w:rFonts w:ascii="Times New Roman" w:hAnsi="Times New Roman" w:cs="Times New Roman"/>
                <w:b/>
                <w:bCs/>
                <w:color w:val="000000"/>
                <w:sz w:val="20"/>
                <w:szCs w:val="20"/>
              </w:rPr>
              <w:t>Nr.p.k</w:t>
            </w:r>
            <w:proofErr w:type="spellEnd"/>
            <w:r w:rsidRPr="00BB6C89">
              <w:rPr>
                <w:rFonts w:ascii="Times New Roman" w:hAnsi="Times New Roman" w:cs="Times New Roman"/>
                <w:b/>
                <w:bCs/>
                <w:color w:val="000000"/>
                <w:sz w:val="20"/>
                <w:szCs w:val="20"/>
              </w:rPr>
              <w:t>.</w:t>
            </w:r>
          </w:p>
        </w:tc>
        <w:tc>
          <w:tcPr>
            <w:tcW w:w="1269" w:type="dxa"/>
            <w:vMerge w:val="restart"/>
            <w:vAlign w:val="center"/>
          </w:tcPr>
          <w:p w14:paraId="1D05C3F6" w14:textId="786EFD5F"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Nosaukums</w:t>
            </w:r>
          </w:p>
        </w:tc>
        <w:tc>
          <w:tcPr>
            <w:tcW w:w="3895" w:type="dxa"/>
            <w:vMerge w:val="restart"/>
            <w:vAlign w:val="center"/>
          </w:tcPr>
          <w:p w14:paraId="013B708A" w14:textId="26905B81"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Pasūtītāja tehniskā specifikācija (tehniskais apraksts)</w:t>
            </w:r>
          </w:p>
        </w:tc>
        <w:tc>
          <w:tcPr>
            <w:tcW w:w="1183" w:type="dxa"/>
            <w:vMerge w:val="restart"/>
            <w:vAlign w:val="center"/>
          </w:tcPr>
          <w:p w14:paraId="60590C23" w14:textId="3A4B31AE"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Vienības</w:t>
            </w:r>
            <w:r w:rsidR="003D1838">
              <w:rPr>
                <w:rFonts w:ascii="Times New Roman" w:hAnsi="Times New Roman" w:cs="Times New Roman"/>
                <w:b/>
                <w:bCs/>
                <w:color w:val="000000"/>
                <w:sz w:val="20"/>
                <w:szCs w:val="20"/>
              </w:rPr>
              <w:t xml:space="preserve"> mērvienība (gab</w:t>
            </w:r>
            <w:r w:rsidR="00C90E67">
              <w:rPr>
                <w:rFonts w:ascii="Times New Roman" w:hAnsi="Times New Roman" w:cs="Times New Roman"/>
                <w:b/>
                <w:bCs/>
                <w:color w:val="000000"/>
                <w:sz w:val="20"/>
                <w:szCs w:val="20"/>
              </w:rPr>
              <w:t>.</w:t>
            </w:r>
            <w:r w:rsidR="00CF007D">
              <w:rPr>
                <w:rFonts w:ascii="Times New Roman" w:hAnsi="Times New Roman" w:cs="Times New Roman"/>
                <w:b/>
                <w:bCs/>
                <w:color w:val="000000"/>
                <w:sz w:val="20"/>
                <w:szCs w:val="20"/>
              </w:rPr>
              <w:t>)</w:t>
            </w:r>
          </w:p>
        </w:tc>
        <w:tc>
          <w:tcPr>
            <w:tcW w:w="883" w:type="dxa"/>
            <w:vMerge w:val="restart"/>
            <w:vAlign w:val="center"/>
          </w:tcPr>
          <w:p w14:paraId="533388C9" w14:textId="5A0D7144"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Apjoms</w:t>
            </w:r>
          </w:p>
        </w:tc>
        <w:tc>
          <w:tcPr>
            <w:tcW w:w="4426" w:type="dxa"/>
            <w:vMerge w:val="restart"/>
            <w:vAlign w:val="center"/>
          </w:tcPr>
          <w:p w14:paraId="487426F4" w14:textId="77777777" w:rsidR="00C90E67" w:rsidRPr="00C90E67" w:rsidRDefault="00BB6C89" w:rsidP="00C90E67">
            <w:pPr>
              <w:jc w:val="center"/>
              <w:rPr>
                <w:rFonts w:ascii="Times New Roman" w:hAnsi="Times New Roman" w:cs="Times New Roman"/>
                <w:b/>
                <w:color w:val="000000"/>
                <w:sz w:val="20"/>
                <w:szCs w:val="20"/>
              </w:rPr>
            </w:pPr>
            <w:r w:rsidRPr="00C90E67">
              <w:rPr>
                <w:rFonts w:ascii="Times New Roman" w:hAnsi="Times New Roman" w:cs="Times New Roman"/>
                <w:b/>
                <w:color w:val="000000"/>
                <w:sz w:val="20"/>
                <w:szCs w:val="20"/>
              </w:rPr>
              <w:t xml:space="preserve">Tehniskais piedāvājums </w:t>
            </w:r>
          </w:p>
          <w:p w14:paraId="06CDEE37" w14:textId="7F4438EE" w:rsidR="00C90E67" w:rsidRPr="00A25B65" w:rsidRDefault="00BB6C89" w:rsidP="00C90E67">
            <w:pPr>
              <w:jc w:val="center"/>
              <w:rPr>
                <w:rFonts w:ascii="Times New Roman" w:hAnsi="Times New Roman" w:cs="Times New Roman"/>
                <w:bCs/>
                <w:i/>
                <w:sz w:val="20"/>
                <w:szCs w:val="20"/>
              </w:rPr>
            </w:pPr>
            <w:r w:rsidRPr="00C90E67">
              <w:rPr>
                <w:rFonts w:ascii="Times New Roman" w:hAnsi="Times New Roman" w:cs="Times New Roman"/>
                <w:i/>
                <w:sz w:val="20"/>
                <w:szCs w:val="20"/>
              </w:rPr>
              <w:t>(</w:t>
            </w:r>
            <w:r w:rsidR="00C90E67" w:rsidRPr="00C90E67">
              <w:rPr>
                <w:rFonts w:ascii="Times New Roman" w:hAnsi="Times New Roman" w:cs="Times New Roman"/>
                <w:bCs/>
                <w:i/>
                <w:sz w:val="20"/>
                <w:szCs w:val="20"/>
              </w:rPr>
              <w:t xml:space="preserve">Pretendentam tehniskajā piedāvājumā jānorāda preces nosaukums, ražotājs, modelis, numurs (ja pieejams), tehniskais apraksts, </w:t>
            </w:r>
            <w:r w:rsidR="00C90E67" w:rsidRPr="00C90E67">
              <w:rPr>
                <w:rFonts w:ascii="Times New Roman" w:hAnsi="Times New Roman" w:cs="Times New Roman"/>
                <w:i/>
                <w:sz w:val="20"/>
                <w:szCs w:val="20"/>
              </w:rPr>
              <w:t>kas apliecina katras prasības (parametra) izpildi</w:t>
            </w:r>
            <w:r w:rsidR="00C90E67" w:rsidRPr="00C90E67">
              <w:rPr>
                <w:rFonts w:ascii="Times New Roman" w:hAnsi="Times New Roman" w:cs="Times New Roman"/>
                <w:bCs/>
                <w:i/>
                <w:sz w:val="20"/>
                <w:szCs w:val="20"/>
              </w:rPr>
              <w:t xml:space="preserve">, </w:t>
            </w:r>
            <w:r w:rsidR="00C90E67" w:rsidRPr="00C90E67">
              <w:rPr>
                <w:rFonts w:ascii="Times New Roman" w:hAnsi="Times New Roman" w:cs="Times New Roman"/>
                <w:i/>
                <w:sz w:val="20"/>
                <w:szCs w:val="20"/>
              </w:rPr>
              <w:t xml:space="preserve">ražotāja izdota dokumenta, kas pievienota piedāvājumam, lpp., pēc kuras var gūt pārliecību par piedāvātās preces parametru atbilstību </w:t>
            </w:r>
            <w:r w:rsidR="00C90E67" w:rsidRPr="00A25B65">
              <w:rPr>
                <w:rFonts w:ascii="Times New Roman" w:hAnsi="Times New Roman" w:cs="Times New Roman"/>
                <w:i/>
                <w:sz w:val="20"/>
                <w:szCs w:val="20"/>
              </w:rPr>
              <w:t>prasībām</w:t>
            </w:r>
            <w:r w:rsidR="002C7125" w:rsidRPr="00A25B65">
              <w:rPr>
                <w:rFonts w:ascii="Times New Roman" w:hAnsi="Times New Roman" w:cs="Times New Roman"/>
                <w:i/>
                <w:sz w:val="20"/>
                <w:szCs w:val="20"/>
              </w:rPr>
              <w:t xml:space="preserve"> vai norāde uz ražotāja tīmekļvietni</w:t>
            </w:r>
            <w:r w:rsidR="00C90E67" w:rsidRPr="00A25B65">
              <w:rPr>
                <w:rFonts w:ascii="Times New Roman" w:eastAsia="Times New Roman" w:hAnsi="Times New Roman" w:cs="Times New Roman"/>
                <w:i/>
                <w:sz w:val="20"/>
                <w:szCs w:val="20"/>
              </w:rPr>
              <w:t>*</w:t>
            </w:r>
          </w:p>
          <w:p w14:paraId="7B1365CD" w14:textId="3E545A66" w:rsidR="00BB6C89" w:rsidRPr="00C90E67"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bCs/>
                <w:i/>
                <w:sz w:val="20"/>
                <w:szCs w:val="20"/>
              </w:rPr>
              <w:t>Ja pretendents ir preces ražotājs, tas jānorāda piedāvājumā</w:t>
            </w:r>
            <w:r w:rsidR="00BB6C89" w:rsidRPr="00A25B65">
              <w:rPr>
                <w:rFonts w:ascii="Times New Roman" w:hAnsi="Times New Roman" w:cs="Times New Roman"/>
                <w:i/>
                <w:sz w:val="20"/>
                <w:szCs w:val="20"/>
              </w:rPr>
              <w:t>)</w:t>
            </w:r>
          </w:p>
        </w:tc>
        <w:tc>
          <w:tcPr>
            <w:tcW w:w="2798" w:type="dxa"/>
            <w:gridSpan w:val="2"/>
            <w:vAlign w:val="center"/>
          </w:tcPr>
          <w:p w14:paraId="44D95264" w14:textId="227C3943"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sz w:val="20"/>
                <w:szCs w:val="20"/>
              </w:rPr>
              <w:t>Finanšu piedāvājums (cena EUR bez PVN)</w:t>
            </w:r>
          </w:p>
        </w:tc>
      </w:tr>
      <w:tr w:rsidR="00BB6C89" w:rsidRPr="00BB6C89" w14:paraId="0A4FA915" w14:textId="77777777" w:rsidTr="00C90E67">
        <w:tc>
          <w:tcPr>
            <w:tcW w:w="822" w:type="dxa"/>
            <w:vMerge/>
            <w:vAlign w:val="center"/>
          </w:tcPr>
          <w:p w14:paraId="05790A6A"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1269" w:type="dxa"/>
            <w:vMerge/>
            <w:vAlign w:val="center"/>
          </w:tcPr>
          <w:p w14:paraId="0F913BE2"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3895" w:type="dxa"/>
            <w:vMerge/>
            <w:vAlign w:val="center"/>
          </w:tcPr>
          <w:p w14:paraId="51B3097E"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1183" w:type="dxa"/>
            <w:vMerge/>
            <w:vAlign w:val="center"/>
          </w:tcPr>
          <w:p w14:paraId="5C80100C"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883" w:type="dxa"/>
            <w:vMerge/>
            <w:vAlign w:val="center"/>
          </w:tcPr>
          <w:p w14:paraId="37F47E11"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4426" w:type="dxa"/>
            <w:vMerge/>
            <w:vAlign w:val="center"/>
          </w:tcPr>
          <w:p w14:paraId="3995269F" w14:textId="77777777" w:rsidR="00BB6C89" w:rsidRPr="00BB6C89" w:rsidRDefault="00BB6C89" w:rsidP="00BB6C89">
            <w:pPr>
              <w:tabs>
                <w:tab w:val="left" w:pos="2010"/>
                <w:tab w:val="center" w:pos="4819"/>
              </w:tabs>
              <w:jc w:val="center"/>
              <w:rPr>
                <w:rFonts w:ascii="Times New Roman" w:hAnsi="Times New Roman" w:cs="Times New Roman"/>
                <w:b/>
                <w:color w:val="000000"/>
                <w:sz w:val="20"/>
                <w:szCs w:val="20"/>
              </w:rPr>
            </w:pPr>
          </w:p>
        </w:tc>
        <w:tc>
          <w:tcPr>
            <w:tcW w:w="1400" w:type="dxa"/>
            <w:vAlign w:val="center"/>
          </w:tcPr>
          <w:p w14:paraId="29F77070" w14:textId="4492A769" w:rsidR="00BB6C89" w:rsidRPr="00BB6C89" w:rsidRDefault="00BB6C89" w:rsidP="00BB6C89">
            <w:pPr>
              <w:tabs>
                <w:tab w:val="left" w:pos="2010"/>
                <w:tab w:val="center" w:pos="4819"/>
              </w:tabs>
              <w:jc w:val="center"/>
              <w:rPr>
                <w:rFonts w:ascii="Times New Roman" w:hAnsi="Times New Roman" w:cs="Times New Roman"/>
                <w:b/>
                <w:color w:val="000000"/>
                <w:sz w:val="20"/>
                <w:szCs w:val="20"/>
              </w:rPr>
            </w:pPr>
            <w:r w:rsidRPr="00BB6C89">
              <w:rPr>
                <w:rFonts w:ascii="Times New Roman" w:hAnsi="Times New Roman" w:cs="Times New Roman"/>
                <w:b/>
                <w:color w:val="000000"/>
                <w:sz w:val="20"/>
                <w:szCs w:val="20"/>
              </w:rPr>
              <w:t>Vienas vienības cena</w:t>
            </w:r>
          </w:p>
        </w:tc>
        <w:tc>
          <w:tcPr>
            <w:tcW w:w="1398" w:type="dxa"/>
          </w:tcPr>
          <w:p w14:paraId="14A147E4" w14:textId="22EA5913"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sz w:val="20"/>
                <w:szCs w:val="20"/>
              </w:rPr>
              <w:t>Kopējā cena</w:t>
            </w:r>
          </w:p>
        </w:tc>
      </w:tr>
      <w:tr w:rsidR="00C90E67" w:rsidRPr="00BB6C89" w14:paraId="157E2913" w14:textId="77777777" w:rsidTr="00C90E67">
        <w:tc>
          <w:tcPr>
            <w:tcW w:w="822" w:type="dxa"/>
          </w:tcPr>
          <w:p w14:paraId="46166CA9" w14:textId="7E50013B" w:rsidR="00C90E67" w:rsidRPr="00BB6C89" w:rsidRDefault="00C90E67" w:rsidP="00C90E67">
            <w:pPr>
              <w:tabs>
                <w:tab w:val="left" w:pos="2010"/>
                <w:tab w:val="center" w:pos="4819"/>
              </w:tabs>
              <w:jc w:val="center"/>
              <w:rPr>
                <w:rFonts w:ascii="Times New Roman" w:hAnsi="Times New Roman" w:cs="Times New Roman"/>
                <w:sz w:val="20"/>
                <w:szCs w:val="20"/>
              </w:rPr>
            </w:pPr>
            <w:r w:rsidRPr="00BB6C89">
              <w:rPr>
                <w:rFonts w:ascii="Times New Roman" w:hAnsi="Times New Roman" w:cs="Times New Roman"/>
                <w:sz w:val="20"/>
                <w:szCs w:val="20"/>
              </w:rPr>
              <w:t>1.</w:t>
            </w:r>
          </w:p>
        </w:tc>
        <w:tc>
          <w:tcPr>
            <w:tcW w:w="1269" w:type="dxa"/>
          </w:tcPr>
          <w:p w14:paraId="65537080" w14:textId="170B1270"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1ECEFEE6" w14:textId="10DF37E0"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Pr>
                <w:rFonts w:ascii="Times New Roman" w:hAnsi="Times New Roman"/>
                <w:bCs/>
                <w:color w:val="000000"/>
                <w:sz w:val="20"/>
                <w:szCs w:val="20"/>
              </w:rPr>
              <w:t>p</w:t>
            </w:r>
            <w:r w:rsidRPr="00BB6C89">
              <w:rPr>
                <w:rFonts w:ascii="Times New Roman" w:hAnsi="Times New Roman"/>
                <w:bCs/>
                <w:color w:val="000000"/>
                <w:sz w:val="20"/>
                <w:szCs w:val="20"/>
              </w:rPr>
              <w:t>īķa viļņa garums 405nm,</w:t>
            </w:r>
          </w:p>
          <w:p w14:paraId="0615777A" w14:textId="04499A54"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strāva ne mazāka par 900mA,</w:t>
            </w:r>
          </w:p>
          <w:p w14:paraId="00954676" w14:textId="3B0B277B"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w:t>
            </w:r>
            <w:proofErr w:type="spellStart"/>
            <w:r w:rsidRPr="00BB6C89">
              <w:rPr>
                <w:rFonts w:ascii="Times New Roman" w:hAnsi="Times New Roman"/>
                <w:bCs/>
                <w:color w:val="000000"/>
                <w:sz w:val="20"/>
                <w:szCs w:val="20"/>
              </w:rPr>
              <w:t>forward</w:t>
            </w:r>
            <w:proofErr w:type="spellEnd"/>
            <w:r w:rsidRPr="00BB6C89">
              <w:rPr>
                <w:rFonts w:ascii="Times New Roman" w:hAnsi="Times New Roman"/>
                <w:bCs/>
                <w:color w:val="000000"/>
                <w:sz w:val="20"/>
                <w:szCs w:val="20"/>
              </w:rPr>
              <w:t>” spriegums ne lielāks par 4.5V,</w:t>
            </w:r>
          </w:p>
          <w:p w14:paraId="4D0FC7EC" w14:textId="79D656C0"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korpusa garākā mala ne lielākā par 5mm.</w:t>
            </w:r>
          </w:p>
        </w:tc>
        <w:tc>
          <w:tcPr>
            <w:tcW w:w="1183" w:type="dxa"/>
          </w:tcPr>
          <w:p w14:paraId="71759860" w14:textId="5758338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47638D71" w14:textId="6DBC9F72"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14</w:t>
            </w:r>
          </w:p>
        </w:tc>
        <w:tc>
          <w:tcPr>
            <w:tcW w:w="4426" w:type="dxa"/>
          </w:tcPr>
          <w:p w14:paraId="5135F78D" w14:textId="2A2FCCBB"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1E66AB59"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63C847F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2FD1274C" w14:textId="77777777" w:rsidTr="00C90E67">
        <w:tc>
          <w:tcPr>
            <w:tcW w:w="822" w:type="dxa"/>
          </w:tcPr>
          <w:p w14:paraId="23FA7CEB" w14:textId="59C62B69" w:rsidR="00C90E67" w:rsidRPr="00BB6C89" w:rsidRDefault="00C90E67" w:rsidP="00C90E6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2.</w:t>
            </w:r>
          </w:p>
        </w:tc>
        <w:tc>
          <w:tcPr>
            <w:tcW w:w="1269" w:type="dxa"/>
          </w:tcPr>
          <w:p w14:paraId="5B9713FE" w14:textId="4997A46E"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598BE0F5" w14:textId="6C8BABBF"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Pr>
                <w:rFonts w:ascii="Times New Roman" w:hAnsi="Times New Roman"/>
                <w:bCs/>
                <w:color w:val="000000"/>
                <w:sz w:val="20"/>
                <w:szCs w:val="20"/>
              </w:rPr>
              <w:t>p</w:t>
            </w:r>
            <w:r w:rsidRPr="00BB6C89">
              <w:rPr>
                <w:rFonts w:ascii="Times New Roman" w:hAnsi="Times New Roman"/>
                <w:bCs/>
                <w:color w:val="000000"/>
                <w:sz w:val="20"/>
                <w:szCs w:val="20"/>
              </w:rPr>
              <w:t>īķa viļņa garums 405nm,</w:t>
            </w:r>
          </w:p>
          <w:p w14:paraId="6641FE67" w14:textId="21566DFC"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strāva ne mazāka par 700mA,</w:t>
            </w:r>
          </w:p>
          <w:p w14:paraId="0CC9A8BC" w14:textId="21D4AC72"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w:t>
            </w:r>
            <w:proofErr w:type="spellStart"/>
            <w:r w:rsidRPr="00BB6C89">
              <w:rPr>
                <w:rFonts w:ascii="Times New Roman" w:hAnsi="Times New Roman"/>
                <w:bCs/>
                <w:color w:val="000000"/>
                <w:sz w:val="20"/>
                <w:szCs w:val="20"/>
              </w:rPr>
              <w:t>forward</w:t>
            </w:r>
            <w:proofErr w:type="spellEnd"/>
            <w:r w:rsidRPr="00BB6C89">
              <w:rPr>
                <w:rFonts w:ascii="Times New Roman" w:hAnsi="Times New Roman"/>
                <w:bCs/>
                <w:color w:val="000000"/>
                <w:sz w:val="20"/>
                <w:szCs w:val="20"/>
              </w:rPr>
              <w:t>” spriegums ne lielāks par 4V,</w:t>
            </w:r>
          </w:p>
          <w:p w14:paraId="4DE6E232" w14:textId="5F44AE3A"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korpusa garākā mala ne lielākā par 4mm.</w:t>
            </w:r>
          </w:p>
        </w:tc>
        <w:tc>
          <w:tcPr>
            <w:tcW w:w="1183" w:type="dxa"/>
          </w:tcPr>
          <w:p w14:paraId="2D8079B9" w14:textId="1AC91CD5"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34CA74B7" w14:textId="3063DB0A"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55EC676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947828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7666F8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6984A205" w14:textId="77777777" w:rsidTr="00C90E67">
        <w:tc>
          <w:tcPr>
            <w:tcW w:w="822" w:type="dxa"/>
          </w:tcPr>
          <w:p w14:paraId="05DD4A55" w14:textId="4B6CE5B1" w:rsidR="00C90E67" w:rsidRPr="00BB6C89" w:rsidRDefault="00C90E67" w:rsidP="00C90E6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3.</w:t>
            </w:r>
          </w:p>
        </w:tc>
        <w:tc>
          <w:tcPr>
            <w:tcW w:w="1269" w:type="dxa"/>
          </w:tcPr>
          <w:p w14:paraId="15794971" w14:textId="01D6E94D"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2CC0DA35" w14:textId="1D3E8D4F"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535nm,</w:t>
            </w:r>
          </w:p>
          <w:p w14:paraId="7D7FF5AD" w14:textId="24E4D765"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300mA,</w:t>
            </w:r>
          </w:p>
          <w:p w14:paraId="3100D733" w14:textId="5AC50FFD"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4.0V,</w:t>
            </w:r>
          </w:p>
          <w:p w14:paraId="69032E1E" w14:textId="3F50197F"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lastRenderedPageBreak/>
              <w:t>korpusa garākā mala ne lielākā par 5mm.</w:t>
            </w:r>
          </w:p>
        </w:tc>
        <w:tc>
          <w:tcPr>
            <w:tcW w:w="1183" w:type="dxa"/>
          </w:tcPr>
          <w:p w14:paraId="3A0D2C56" w14:textId="44844FCB"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lastRenderedPageBreak/>
              <w:t>gab.</w:t>
            </w:r>
          </w:p>
        </w:tc>
        <w:tc>
          <w:tcPr>
            <w:tcW w:w="883" w:type="dxa"/>
          </w:tcPr>
          <w:p w14:paraId="266AA740" w14:textId="22F5EB4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649F0B14"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478ED62"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6E37B0C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5C38FEAC" w14:textId="77777777" w:rsidTr="00C90E67">
        <w:tc>
          <w:tcPr>
            <w:tcW w:w="822" w:type="dxa"/>
          </w:tcPr>
          <w:p w14:paraId="204885CA" w14:textId="2FB3CD67"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4.</w:t>
            </w:r>
          </w:p>
        </w:tc>
        <w:tc>
          <w:tcPr>
            <w:tcW w:w="1269" w:type="dxa"/>
          </w:tcPr>
          <w:p w14:paraId="19416669" w14:textId="4F4EBB2F"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1A6FD81D" w14:textId="03D4084C"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660nm,</w:t>
            </w:r>
            <w:r w:rsidRPr="00CF007D">
              <w:rPr>
                <w:rFonts w:ascii="Times New Roman" w:hAnsi="Times New Roman"/>
                <w:bCs/>
                <w:color w:val="000000"/>
                <w:sz w:val="20"/>
                <w:szCs w:val="20"/>
              </w:rPr>
              <w:tab/>
            </w:r>
          </w:p>
          <w:p w14:paraId="4FC28270" w14:textId="29DCAD8C"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100mA,</w:t>
            </w:r>
          </w:p>
          <w:p w14:paraId="7412DB7A" w14:textId="5B9CB184"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4.0V,</w:t>
            </w:r>
          </w:p>
          <w:p w14:paraId="7D027D51" w14:textId="5D4CE76D"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korpusa garākā mala ne lielākā par 5mm.</w:t>
            </w:r>
          </w:p>
        </w:tc>
        <w:tc>
          <w:tcPr>
            <w:tcW w:w="1183" w:type="dxa"/>
          </w:tcPr>
          <w:p w14:paraId="638E8EF3" w14:textId="3FED9F66"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6F0EEA4C" w14:textId="1A08E2C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2A3F66A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5D514CF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130259B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7A7DFA2E" w14:textId="77777777" w:rsidTr="00C90E67">
        <w:tc>
          <w:tcPr>
            <w:tcW w:w="822" w:type="dxa"/>
          </w:tcPr>
          <w:p w14:paraId="118EFEFA" w14:textId="44D46DA5"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5.</w:t>
            </w:r>
          </w:p>
        </w:tc>
        <w:tc>
          <w:tcPr>
            <w:tcW w:w="1269" w:type="dxa"/>
          </w:tcPr>
          <w:p w14:paraId="35D88547" w14:textId="61EF994B"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3FD8BF44" w14:textId="374919B6"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950nm,</w:t>
            </w:r>
          </w:p>
          <w:p w14:paraId="792E788E" w14:textId="6388EDCA"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100mA,</w:t>
            </w:r>
          </w:p>
          <w:p w14:paraId="4A8AFE92" w14:textId="77777777"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5.0V,</w:t>
            </w:r>
          </w:p>
          <w:p w14:paraId="4E7DC112" w14:textId="3B2C262E"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korpusa garākā mala ne lielākā par 5mm.</w:t>
            </w:r>
          </w:p>
        </w:tc>
        <w:tc>
          <w:tcPr>
            <w:tcW w:w="1183" w:type="dxa"/>
          </w:tcPr>
          <w:p w14:paraId="4964A5EE" w14:textId="78D0BF4F"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353E85DC" w14:textId="7B482E22"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3AA2201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78B4E92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F61EAE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6974B413" w14:textId="77777777" w:rsidTr="00C90E67">
        <w:tc>
          <w:tcPr>
            <w:tcW w:w="822" w:type="dxa"/>
          </w:tcPr>
          <w:p w14:paraId="19EDD45A" w14:textId="5B70437E"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6.</w:t>
            </w:r>
          </w:p>
        </w:tc>
        <w:tc>
          <w:tcPr>
            <w:tcW w:w="1269" w:type="dxa"/>
          </w:tcPr>
          <w:p w14:paraId="53F8385E" w14:textId="3D2D3BAE"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0B5768F1" w14:textId="76E4B53B"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 paredzēta iebūvēšanai, ar vismaz 4 stiprinājuma punktiem,</w:t>
            </w:r>
          </w:p>
          <w:p w14:paraId="33619A27" w14:textId="5E18F2A1"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Interfeiss: USB 2.0 vai USB3.0,</w:t>
            </w:r>
          </w:p>
          <w:p w14:paraId="42639146" w14:textId="72004777"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Pikseļa izmērs: ne mazāks par 4 µm,</w:t>
            </w:r>
          </w:p>
          <w:p w14:paraId="00C912BC" w14:textId="2ED2D7C5"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1 milj.,</w:t>
            </w:r>
          </w:p>
          <w:p w14:paraId="3CE063C7" w14:textId="10838B90"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Kadru skaits sekundē: ne mazāks par 15,</w:t>
            </w:r>
          </w:p>
          <w:p w14:paraId="0760ACF4" w14:textId="1BA32356"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Iespēja startēt kameras attēla uzņemšanu ar ārējo diskrēto ieeju (5V vai 3.3V),</w:t>
            </w:r>
          </w:p>
          <w:p w14:paraId="74974669" w14:textId="68DAEC6C"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Kamerai jābūt gatavai bibliotēkai, savietojamai ar “</w:t>
            </w:r>
            <w:proofErr w:type="spellStart"/>
            <w:r w:rsidRPr="00CF007D">
              <w:rPr>
                <w:rFonts w:ascii="Times New Roman" w:hAnsi="Times New Roman"/>
                <w:bCs/>
                <w:color w:val="000000"/>
                <w:sz w:val="20"/>
                <w:szCs w:val="20"/>
              </w:rPr>
              <w:t>Raspbian</w:t>
            </w:r>
            <w:proofErr w:type="spellEnd"/>
            <w:r w:rsidRPr="00CF007D">
              <w:rPr>
                <w:rFonts w:ascii="Times New Roman" w:hAnsi="Times New Roman"/>
                <w:bCs/>
                <w:color w:val="000000"/>
                <w:sz w:val="20"/>
                <w:szCs w:val="20"/>
              </w:rPr>
              <w:t>” operētājsistēmu un “</w:t>
            </w:r>
            <w:proofErr w:type="spellStart"/>
            <w:r w:rsidRPr="00CF007D">
              <w:rPr>
                <w:rFonts w:ascii="Times New Roman" w:hAnsi="Times New Roman"/>
                <w:bCs/>
                <w:color w:val="000000"/>
                <w:sz w:val="20"/>
                <w:szCs w:val="20"/>
              </w:rPr>
              <w:t>gcc</w:t>
            </w:r>
            <w:proofErr w:type="spellEnd"/>
            <w:r w:rsidRPr="00CF007D">
              <w:rPr>
                <w:rFonts w:ascii="Times New Roman" w:hAnsi="Times New Roman"/>
                <w:bCs/>
                <w:color w:val="000000"/>
                <w:sz w:val="20"/>
                <w:szCs w:val="20"/>
              </w:rPr>
              <w:t>” kompilatoru, ar iespēju veikt kameras parametru maiņu (vismaz ekspozīcija) un bilžu saņemšanu kādā no standartiem formātiem (</w:t>
            </w:r>
            <w:proofErr w:type="spellStart"/>
            <w:r w:rsidRPr="00CF007D">
              <w:rPr>
                <w:rFonts w:ascii="Times New Roman" w:hAnsi="Times New Roman"/>
                <w:bCs/>
                <w:color w:val="000000"/>
                <w:sz w:val="20"/>
                <w:szCs w:val="20"/>
              </w:rPr>
              <w:t>png</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tiff</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jpg</w:t>
            </w:r>
            <w:proofErr w:type="spellEnd"/>
            <w:r w:rsidRPr="00CF007D">
              <w:rPr>
                <w:rFonts w:ascii="Times New Roman" w:hAnsi="Times New Roman"/>
                <w:bCs/>
                <w:color w:val="000000"/>
                <w:sz w:val="20"/>
                <w:szCs w:val="20"/>
              </w:rPr>
              <w:t>).</w:t>
            </w:r>
          </w:p>
        </w:tc>
        <w:tc>
          <w:tcPr>
            <w:tcW w:w="1183" w:type="dxa"/>
          </w:tcPr>
          <w:p w14:paraId="6A75294C" w14:textId="1FAB4F1A"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2BBE2BE4" w14:textId="0A064FD2"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39A6972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7019E64"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2426396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A32353" w14:textId="77777777" w:rsidTr="00C90E67">
        <w:tc>
          <w:tcPr>
            <w:tcW w:w="822" w:type="dxa"/>
          </w:tcPr>
          <w:p w14:paraId="701FDD62" w14:textId="4DF6E12D"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7.</w:t>
            </w:r>
          </w:p>
        </w:tc>
        <w:tc>
          <w:tcPr>
            <w:tcW w:w="1269" w:type="dxa"/>
          </w:tcPr>
          <w:p w14:paraId="117CEC72" w14:textId="65351B6F"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416A5A73" w14:textId="27212FEF"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 paredzēta iebūvēšanai, ar vismaz 4 stiprinājuma punktiem,</w:t>
            </w:r>
          </w:p>
          <w:p w14:paraId="281CC18D" w14:textId="04D5E71C"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Interfeiss: USB 2.0 vai USB3.0,</w:t>
            </w:r>
          </w:p>
          <w:p w14:paraId="7239F48B" w14:textId="0F4D113E"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Pikseļa izmērs: ne mazāks par 2 µm,</w:t>
            </w:r>
          </w:p>
          <w:p w14:paraId="34676CC9" w14:textId="1CE3230C"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3 milj.,</w:t>
            </w:r>
          </w:p>
          <w:p w14:paraId="7EC53142" w14:textId="61B7FFE0"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Kadru skaits sekundē: ne mazāks par 10,</w:t>
            </w:r>
          </w:p>
          <w:p w14:paraId="6DFFB3CD" w14:textId="46EF7530"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Iespēja startēt kameras attēla uzņemšanu ar ārējo diskrēto ieeju (5V vai 3.3V),</w:t>
            </w:r>
          </w:p>
          <w:p w14:paraId="00877E00" w14:textId="2CE38794"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lastRenderedPageBreak/>
              <w:t>Kamerai jābūt gatavai bibliotēkai, savietojamai ar “</w:t>
            </w:r>
            <w:proofErr w:type="spellStart"/>
            <w:r w:rsidRPr="00CF007D">
              <w:rPr>
                <w:rFonts w:ascii="Times New Roman" w:hAnsi="Times New Roman"/>
                <w:bCs/>
                <w:color w:val="000000"/>
                <w:sz w:val="20"/>
                <w:szCs w:val="20"/>
              </w:rPr>
              <w:t>Raspbian</w:t>
            </w:r>
            <w:proofErr w:type="spellEnd"/>
            <w:r w:rsidRPr="00CF007D">
              <w:rPr>
                <w:rFonts w:ascii="Times New Roman" w:hAnsi="Times New Roman"/>
                <w:bCs/>
                <w:color w:val="000000"/>
                <w:sz w:val="20"/>
                <w:szCs w:val="20"/>
              </w:rPr>
              <w:t>” operētājsistēmu un “</w:t>
            </w:r>
            <w:proofErr w:type="spellStart"/>
            <w:r w:rsidRPr="00CF007D">
              <w:rPr>
                <w:rFonts w:ascii="Times New Roman" w:hAnsi="Times New Roman"/>
                <w:bCs/>
                <w:color w:val="000000"/>
                <w:sz w:val="20"/>
                <w:szCs w:val="20"/>
              </w:rPr>
              <w:t>gcc</w:t>
            </w:r>
            <w:proofErr w:type="spellEnd"/>
            <w:r w:rsidRPr="00CF007D">
              <w:rPr>
                <w:rFonts w:ascii="Times New Roman" w:hAnsi="Times New Roman"/>
                <w:bCs/>
                <w:color w:val="000000"/>
                <w:sz w:val="20"/>
                <w:szCs w:val="20"/>
              </w:rPr>
              <w:t>” kompilatoru, ar iespēju veikt kameras parametru maiņu (vismaz ekspozīcija) un bilžu saņemšanu kādā no standartiem formātiem (</w:t>
            </w:r>
            <w:proofErr w:type="spellStart"/>
            <w:r w:rsidRPr="00CF007D">
              <w:rPr>
                <w:rFonts w:ascii="Times New Roman" w:hAnsi="Times New Roman"/>
                <w:bCs/>
                <w:color w:val="000000"/>
                <w:sz w:val="20"/>
                <w:szCs w:val="20"/>
              </w:rPr>
              <w:t>png</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tiff</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jpg</w:t>
            </w:r>
            <w:proofErr w:type="spellEnd"/>
            <w:r w:rsidRPr="00CF007D">
              <w:rPr>
                <w:rFonts w:ascii="Times New Roman" w:hAnsi="Times New Roman"/>
                <w:bCs/>
                <w:color w:val="000000"/>
                <w:sz w:val="20"/>
                <w:szCs w:val="20"/>
              </w:rPr>
              <w:t>).</w:t>
            </w:r>
          </w:p>
        </w:tc>
        <w:tc>
          <w:tcPr>
            <w:tcW w:w="1183" w:type="dxa"/>
          </w:tcPr>
          <w:p w14:paraId="68F97C65" w14:textId="3F804C3F"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lastRenderedPageBreak/>
              <w:t>gab.</w:t>
            </w:r>
          </w:p>
        </w:tc>
        <w:tc>
          <w:tcPr>
            <w:tcW w:w="883" w:type="dxa"/>
          </w:tcPr>
          <w:p w14:paraId="462629F3" w14:textId="37F9F377"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1242CDD"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3D9EF1B"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AB6A9F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6A80346" w14:textId="77777777" w:rsidTr="00C90E67">
        <w:tc>
          <w:tcPr>
            <w:tcW w:w="822" w:type="dxa"/>
          </w:tcPr>
          <w:p w14:paraId="3833BDB3" w14:textId="23B66272"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8.</w:t>
            </w:r>
          </w:p>
        </w:tc>
        <w:tc>
          <w:tcPr>
            <w:tcW w:w="1269" w:type="dxa"/>
          </w:tcPr>
          <w:p w14:paraId="3401496E" w14:textId="0AFDE943"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49EA5853" w14:textId="29F98AC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w:t>
            </w:r>
          </w:p>
          <w:p w14:paraId="3E4B4FB4" w14:textId="2BA3CF69"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 xml:space="preserve">Interfeiss savietojams ar </w:t>
            </w:r>
            <w:proofErr w:type="spellStart"/>
            <w:r w:rsidRPr="00CF007D">
              <w:rPr>
                <w:rFonts w:ascii="Times New Roman" w:hAnsi="Times New Roman"/>
                <w:bCs/>
                <w:color w:val="000000"/>
                <w:sz w:val="20"/>
                <w:szCs w:val="20"/>
              </w:rPr>
              <w:t>Raspberry</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Pi</w:t>
            </w:r>
            <w:proofErr w:type="spellEnd"/>
            <w:r w:rsidRPr="00CF007D">
              <w:rPr>
                <w:rFonts w:ascii="Times New Roman" w:hAnsi="Times New Roman"/>
                <w:bCs/>
                <w:color w:val="000000"/>
                <w:sz w:val="20"/>
                <w:szCs w:val="20"/>
              </w:rPr>
              <w:t xml:space="preserve"> 2,</w:t>
            </w:r>
          </w:p>
          <w:p w14:paraId="306ACCCA" w14:textId="009C41B1"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8 milj.,</w:t>
            </w:r>
          </w:p>
        </w:tc>
        <w:tc>
          <w:tcPr>
            <w:tcW w:w="1183" w:type="dxa"/>
          </w:tcPr>
          <w:p w14:paraId="0C3F3455" w14:textId="011B4AAC"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6FC75746" w14:textId="0F0C5598"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D6C13B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63C1922"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0A9D1129"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2AF74C37" w14:textId="77777777" w:rsidTr="00C90E67">
        <w:tc>
          <w:tcPr>
            <w:tcW w:w="822" w:type="dxa"/>
          </w:tcPr>
          <w:p w14:paraId="0F757EF2" w14:textId="457D6435"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9.</w:t>
            </w:r>
          </w:p>
        </w:tc>
        <w:tc>
          <w:tcPr>
            <w:tcW w:w="1269" w:type="dxa"/>
          </w:tcPr>
          <w:p w14:paraId="2993BD5B" w14:textId="673C6908"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139641D2" w14:textId="134FE97F"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S-</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0667D249" w14:textId="29CB626E"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8mm līdz 20mm,</w:t>
            </w:r>
          </w:p>
          <w:p w14:paraId="23D40711" w14:textId="4A90276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181FDF72" w14:textId="5775112E"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19CBE674" w14:textId="4120EA93"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3E54BDA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53FC992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1C8B66E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5E54CDD9" w14:textId="77777777" w:rsidTr="00C90E67">
        <w:tc>
          <w:tcPr>
            <w:tcW w:w="822" w:type="dxa"/>
          </w:tcPr>
          <w:p w14:paraId="74FCBF45" w14:textId="403D779B"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10.</w:t>
            </w:r>
          </w:p>
        </w:tc>
        <w:tc>
          <w:tcPr>
            <w:tcW w:w="1269" w:type="dxa"/>
          </w:tcPr>
          <w:p w14:paraId="1F42BE51" w14:textId="26D3F394"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2C343701" w14:textId="4352ABA0"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S-</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6A2EEAB7" w14:textId="7B4FAD4B"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20mm līdz 35mm,</w:t>
            </w:r>
          </w:p>
          <w:p w14:paraId="5E8BF3D4" w14:textId="26FE8F1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3A15F404" w14:textId="439FD702"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773F1BC9" w14:textId="66083AF8"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B19E22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3B06075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154D3F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C3B2AA" w14:textId="77777777" w:rsidTr="00C90E67">
        <w:tc>
          <w:tcPr>
            <w:tcW w:w="822" w:type="dxa"/>
          </w:tcPr>
          <w:p w14:paraId="08CA93C3" w14:textId="48E26746"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11.</w:t>
            </w:r>
          </w:p>
        </w:tc>
        <w:tc>
          <w:tcPr>
            <w:tcW w:w="1269" w:type="dxa"/>
          </w:tcPr>
          <w:p w14:paraId="5E934DD8" w14:textId="64CB34BA"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62B2AE57" w14:textId="565125F5"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C-</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7873C5DD" w14:textId="5C377FEF"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8mm līdz 35mm,</w:t>
            </w:r>
          </w:p>
          <w:p w14:paraId="541E458A" w14:textId="5834B0E9"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285E9274" w14:textId="251D11B0"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4F254561" w14:textId="673C45F5"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63E380E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9D47ED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58122FE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B41A7C" w14:textId="77777777" w:rsidTr="00C90E67">
        <w:tc>
          <w:tcPr>
            <w:tcW w:w="822" w:type="dxa"/>
          </w:tcPr>
          <w:p w14:paraId="40F7310A" w14:textId="1E7216C7"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12.</w:t>
            </w:r>
          </w:p>
        </w:tc>
        <w:tc>
          <w:tcPr>
            <w:tcW w:w="1269" w:type="dxa"/>
          </w:tcPr>
          <w:p w14:paraId="6621274B" w14:textId="0E54AA9D"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Optiskais filtrs</w:t>
            </w:r>
          </w:p>
        </w:tc>
        <w:tc>
          <w:tcPr>
            <w:tcW w:w="3895" w:type="dxa"/>
          </w:tcPr>
          <w:p w14:paraId="6121FE02" w14:textId="77777777" w:rsidR="00C90E67" w:rsidRPr="00CF007D" w:rsidRDefault="00C90E67" w:rsidP="00C90E67">
            <w:pPr>
              <w:pStyle w:val="ListParagraph"/>
              <w:numPr>
                <w:ilvl w:val="0"/>
                <w:numId w:val="34"/>
              </w:numPr>
              <w:tabs>
                <w:tab w:val="left" w:pos="174"/>
              </w:tabs>
              <w:ind w:left="468"/>
              <w:rPr>
                <w:rFonts w:ascii="Times New Roman" w:hAnsi="Times New Roman"/>
                <w:bCs/>
                <w:color w:val="000000"/>
                <w:sz w:val="20"/>
                <w:szCs w:val="20"/>
              </w:rPr>
            </w:pPr>
            <w:r w:rsidRPr="00CF007D">
              <w:rPr>
                <w:rFonts w:ascii="Times New Roman" w:hAnsi="Times New Roman"/>
                <w:bCs/>
                <w:color w:val="000000"/>
                <w:sz w:val="20"/>
                <w:szCs w:val="20"/>
              </w:rPr>
              <w:t>Filtrs, kas apgriež īso viļņu spektru līdz 520nm,</w:t>
            </w:r>
          </w:p>
          <w:p w14:paraId="20ED6035" w14:textId="00821015" w:rsidR="00C90E67" w:rsidRPr="00CF007D" w:rsidRDefault="00C90E67" w:rsidP="00C90E67">
            <w:pPr>
              <w:pStyle w:val="ListParagraph"/>
              <w:numPr>
                <w:ilvl w:val="0"/>
                <w:numId w:val="34"/>
              </w:numPr>
              <w:tabs>
                <w:tab w:val="left" w:pos="174"/>
              </w:tabs>
              <w:ind w:left="468"/>
              <w:rPr>
                <w:rFonts w:ascii="Times New Roman" w:hAnsi="Times New Roman"/>
                <w:bCs/>
                <w:color w:val="000000"/>
                <w:sz w:val="20"/>
                <w:szCs w:val="20"/>
              </w:rPr>
            </w:pPr>
            <w:r w:rsidRPr="00CF007D">
              <w:rPr>
                <w:rFonts w:ascii="Times New Roman" w:hAnsi="Times New Roman"/>
                <w:bCs/>
                <w:color w:val="000000"/>
                <w:sz w:val="20"/>
                <w:szCs w:val="20"/>
              </w:rPr>
              <w:t>Filtra diametrs ne mazāks par 24mm.</w:t>
            </w:r>
          </w:p>
        </w:tc>
        <w:tc>
          <w:tcPr>
            <w:tcW w:w="1183" w:type="dxa"/>
          </w:tcPr>
          <w:p w14:paraId="4D90A3AD" w14:textId="4F0CC64A"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40E3F632" w14:textId="381FDDE6"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2</w:t>
            </w:r>
          </w:p>
        </w:tc>
        <w:tc>
          <w:tcPr>
            <w:tcW w:w="4426" w:type="dxa"/>
          </w:tcPr>
          <w:p w14:paraId="0468A78C"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3DF04EFF"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7135BC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4DFEB1B7" w14:textId="77777777" w:rsidTr="00C90E67">
        <w:tc>
          <w:tcPr>
            <w:tcW w:w="822" w:type="dxa"/>
          </w:tcPr>
          <w:p w14:paraId="1DB29571" w14:textId="48FBC2C8"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13.</w:t>
            </w:r>
          </w:p>
        </w:tc>
        <w:tc>
          <w:tcPr>
            <w:tcW w:w="1269" w:type="dxa"/>
            <w:vAlign w:val="center"/>
          </w:tcPr>
          <w:p w14:paraId="671BD5CF" w14:textId="3990924D"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pelēkas krasas etalons</w:t>
            </w:r>
          </w:p>
        </w:tc>
        <w:tc>
          <w:tcPr>
            <w:tcW w:w="3895" w:type="dxa"/>
            <w:vAlign w:val="center"/>
          </w:tcPr>
          <w:p w14:paraId="7A497454" w14:textId="77777777" w:rsidR="00C90E67" w:rsidRPr="00A25B65" w:rsidRDefault="00C90E67" w:rsidP="00C90E67">
            <w:pPr>
              <w:pStyle w:val="ListParagraph"/>
              <w:numPr>
                <w:ilvl w:val="0"/>
                <w:numId w:val="34"/>
              </w:numPr>
              <w:ind w:left="468"/>
              <w:rPr>
                <w:rFonts w:ascii="Times New Roman" w:hAnsi="Times New Roman"/>
                <w:bCs/>
                <w:sz w:val="20"/>
                <w:szCs w:val="20"/>
              </w:rPr>
            </w:pPr>
            <w:r w:rsidRPr="00A25B65">
              <w:rPr>
                <w:rFonts w:ascii="Times New Roman" w:hAnsi="Times New Roman"/>
                <w:bCs/>
                <w:sz w:val="20"/>
                <w:szCs w:val="20"/>
              </w:rPr>
              <w:t>Izmērs: ne mazāks par 10x10 cm,</w:t>
            </w:r>
          </w:p>
          <w:p w14:paraId="6F00AAFB" w14:textId="7E766318" w:rsidR="00C90E67" w:rsidRPr="00A25B65" w:rsidRDefault="00196F3A" w:rsidP="00C90E67">
            <w:pPr>
              <w:pStyle w:val="ListParagraph"/>
              <w:numPr>
                <w:ilvl w:val="0"/>
                <w:numId w:val="34"/>
              </w:numPr>
              <w:ind w:left="468"/>
              <w:rPr>
                <w:rFonts w:ascii="Times New Roman" w:hAnsi="Times New Roman"/>
                <w:bCs/>
                <w:sz w:val="20"/>
                <w:szCs w:val="20"/>
              </w:rPr>
            </w:pPr>
            <w:r w:rsidRPr="00A25B65">
              <w:rPr>
                <w:rFonts w:ascii="Times New Roman" w:hAnsi="Times New Roman"/>
                <w:bCs/>
                <w:sz w:val="20"/>
                <w:szCs w:val="20"/>
              </w:rPr>
              <w:t>Krāsa – pelēka,</w:t>
            </w:r>
          </w:p>
          <w:p w14:paraId="31E64429" w14:textId="64A6CFBF" w:rsidR="00C90E67" w:rsidRPr="00A25B65" w:rsidRDefault="00C90E67" w:rsidP="003D1838">
            <w:pPr>
              <w:pStyle w:val="ListParagraph"/>
              <w:ind w:left="468"/>
              <w:rPr>
                <w:rFonts w:ascii="Times New Roman" w:hAnsi="Times New Roman"/>
                <w:bCs/>
                <w:sz w:val="20"/>
                <w:szCs w:val="20"/>
              </w:rPr>
            </w:pPr>
          </w:p>
        </w:tc>
        <w:tc>
          <w:tcPr>
            <w:tcW w:w="1183" w:type="dxa"/>
          </w:tcPr>
          <w:p w14:paraId="69D1AA31" w14:textId="793BA16D" w:rsidR="00C90E67" w:rsidRPr="00A25B65" w:rsidRDefault="003D1838"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2B7AF6B7" w14:textId="709576B2" w:rsidR="00C90E67" w:rsidRPr="00A25B65" w:rsidRDefault="003D1838"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4</w:t>
            </w:r>
          </w:p>
        </w:tc>
        <w:tc>
          <w:tcPr>
            <w:tcW w:w="4426" w:type="dxa"/>
          </w:tcPr>
          <w:p w14:paraId="275786F3"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3E0E228"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550F61E"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375FE51E" w14:textId="77777777" w:rsidTr="00C90E67">
        <w:tc>
          <w:tcPr>
            <w:tcW w:w="822" w:type="dxa"/>
          </w:tcPr>
          <w:p w14:paraId="25094BA2" w14:textId="2466727C"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14.</w:t>
            </w:r>
          </w:p>
        </w:tc>
        <w:tc>
          <w:tcPr>
            <w:tcW w:w="1269" w:type="dxa"/>
            <w:vAlign w:val="center"/>
          </w:tcPr>
          <w:p w14:paraId="70A74B62" w14:textId="7FAED584"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polarizācijas filtrs</w:t>
            </w:r>
          </w:p>
        </w:tc>
        <w:tc>
          <w:tcPr>
            <w:tcW w:w="3895" w:type="dxa"/>
            <w:vAlign w:val="center"/>
          </w:tcPr>
          <w:p w14:paraId="71423691" w14:textId="6C8A19E0"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Polarizācijas plēve;</w:t>
            </w:r>
          </w:p>
          <w:p w14:paraId="5D03DE05" w14:textId="62D709BA"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Izmērs: ne mazāks par 4x4cm.</w:t>
            </w:r>
          </w:p>
        </w:tc>
        <w:tc>
          <w:tcPr>
            <w:tcW w:w="1183" w:type="dxa"/>
          </w:tcPr>
          <w:p w14:paraId="7869438C" w14:textId="33831154"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79515AFA" w14:textId="463CA1B3"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30</w:t>
            </w:r>
          </w:p>
        </w:tc>
        <w:tc>
          <w:tcPr>
            <w:tcW w:w="4426" w:type="dxa"/>
          </w:tcPr>
          <w:p w14:paraId="411C123F"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CF4C43D"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051951B3"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4BF154F4" w14:textId="77777777" w:rsidTr="00C90E67">
        <w:tc>
          <w:tcPr>
            <w:tcW w:w="822" w:type="dxa"/>
          </w:tcPr>
          <w:p w14:paraId="71759814" w14:textId="00224BE6"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15.</w:t>
            </w:r>
          </w:p>
        </w:tc>
        <w:tc>
          <w:tcPr>
            <w:tcW w:w="1269" w:type="dxa"/>
            <w:vAlign w:val="center"/>
          </w:tcPr>
          <w:p w14:paraId="47582EED" w14:textId="1F14363B"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polarizācijas filtrs</w:t>
            </w:r>
          </w:p>
        </w:tc>
        <w:tc>
          <w:tcPr>
            <w:tcW w:w="3895" w:type="dxa"/>
            <w:vAlign w:val="center"/>
          </w:tcPr>
          <w:p w14:paraId="657145FB" w14:textId="3ED50665"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Polarizācijas filtrs,</w:t>
            </w:r>
          </w:p>
          <w:p w14:paraId="45969223" w14:textId="3E2B8696"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Izmērs: ne mazāks par 24mm diametrā,</w:t>
            </w:r>
          </w:p>
          <w:p w14:paraId="1D0D1716" w14:textId="61113187"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Ir efektīvs diapazonā 400 – 1200nm.</w:t>
            </w:r>
          </w:p>
        </w:tc>
        <w:tc>
          <w:tcPr>
            <w:tcW w:w="1183" w:type="dxa"/>
          </w:tcPr>
          <w:p w14:paraId="1A3B6A6E" w14:textId="6E92DF17"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746EC3B7" w14:textId="1385586A"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3</w:t>
            </w:r>
          </w:p>
        </w:tc>
        <w:tc>
          <w:tcPr>
            <w:tcW w:w="4426" w:type="dxa"/>
          </w:tcPr>
          <w:p w14:paraId="585747CD"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76A7B4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3B086401"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6113AB7B" w14:textId="77777777" w:rsidTr="0060653E">
        <w:tc>
          <w:tcPr>
            <w:tcW w:w="13878" w:type="dxa"/>
            <w:gridSpan w:val="7"/>
          </w:tcPr>
          <w:p w14:paraId="08F47AC9" w14:textId="5D80C96F"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b/>
                <w:sz w:val="20"/>
                <w:szCs w:val="20"/>
              </w:rPr>
              <w:t>Kopējā cena (bez PVN)</w:t>
            </w:r>
          </w:p>
        </w:tc>
        <w:tc>
          <w:tcPr>
            <w:tcW w:w="1398" w:type="dxa"/>
          </w:tcPr>
          <w:p w14:paraId="261725D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51F35A20" w14:textId="77777777" w:rsidTr="0060653E">
        <w:tc>
          <w:tcPr>
            <w:tcW w:w="13878" w:type="dxa"/>
            <w:gridSpan w:val="7"/>
          </w:tcPr>
          <w:p w14:paraId="3736C284" w14:textId="30BCA056"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sz w:val="20"/>
                <w:szCs w:val="20"/>
              </w:rPr>
              <w:lastRenderedPageBreak/>
              <w:t>PVN</w:t>
            </w:r>
          </w:p>
        </w:tc>
        <w:tc>
          <w:tcPr>
            <w:tcW w:w="1398" w:type="dxa"/>
          </w:tcPr>
          <w:p w14:paraId="4AD113D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7B457974" w14:textId="77777777" w:rsidTr="0060653E">
        <w:tc>
          <w:tcPr>
            <w:tcW w:w="13878" w:type="dxa"/>
            <w:gridSpan w:val="7"/>
          </w:tcPr>
          <w:p w14:paraId="348C4D7F" w14:textId="4F5FC421"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sz w:val="20"/>
                <w:szCs w:val="20"/>
              </w:rPr>
              <w:t>Kopējā cena (ar PVN)</w:t>
            </w:r>
          </w:p>
        </w:tc>
        <w:tc>
          <w:tcPr>
            <w:tcW w:w="1398" w:type="dxa"/>
          </w:tcPr>
          <w:p w14:paraId="0585DB94"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7B30E9C1" w14:textId="77777777" w:rsidTr="0060653E">
        <w:tc>
          <w:tcPr>
            <w:tcW w:w="8052" w:type="dxa"/>
            <w:gridSpan w:val="5"/>
          </w:tcPr>
          <w:p w14:paraId="6BFF41E8" w14:textId="77777777" w:rsidR="00C90E67" w:rsidRPr="00A25B65" w:rsidRDefault="00C90E67" w:rsidP="001D21DE">
            <w:pPr>
              <w:tabs>
                <w:tab w:val="left" w:pos="2010"/>
                <w:tab w:val="center" w:pos="4819"/>
              </w:tabs>
              <w:jc w:val="both"/>
              <w:rPr>
                <w:rFonts w:ascii="Times New Roman" w:hAnsi="Times New Roman" w:cs="Times New Roman"/>
                <w:b/>
                <w:sz w:val="20"/>
                <w:szCs w:val="20"/>
              </w:rPr>
            </w:pPr>
            <w:r w:rsidRPr="00A25B65">
              <w:rPr>
                <w:rFonts w:ascii="Times New Roman" w:hAnsi="Times New Roman" w:cs="Times New Roman"/>
                <w:b/>
                <w:sz w:val="20"/>
                <w:szCs w:val="20"/>
              </w:rPr>
              <w:t xml:space="preserve">Piegādes vieta un termiņš: </w:t>
            </w:r>
          </w:p>
          <w:p w14:paraId="51EAC6B9" w14:textId="4CB1A612" w:rsidR="00C90E67" w:rsidRPr="00A25B65" w:rsidRDefault="00C90E67" w:rsidP="001D21DE">
            <w:pPr>
              <w:tabs>
                <w:tab w:val="left" w:pos="2010"/>
                <w:tab w:val="center" w:pos="4819"/>
              </w:tabs>
              <w:jc w:val="both"/>
              <w:rPr>
                <w:rFonts w:ascii="Times New Roman" w:hAnsi="Times New Roman" w:cs="Times New Roman"/>
                <w:bCs/>
                <w:color w:val="000000"/>
                <w:sz w:val="20"/>
                <w:szCs w:val="20"/>
              </w:rPr>
            </w:pPr>
            <w:r w:rsidRPr="00A25B65">
              <w:rPr>
                <w:rFonts w:ascii="Times New Roman" w:hAnsi="Times New Roman" w:cs="Times New Roman"/>
                <w:sz w:val="20"/>
                <w:szCs w:val="20"/>
              </w:rPr>
              <w:t>Prece jāpiegādā Rīgā, Sētas ielā 1-335</w:t>
            </w:r>
            <w:r w:rsidR="003D1838" w:rsidRPr="00A25B65">
              <w:rPr>
                <w:rFonts w:ascii="Times New Roman" w:hAnsi="Times New Roman" w:cs="Times New Roman"/>
                <w:sz w:val="20"/>
                <w:szCs w:val="20"/>
              </w:rPr>
              <w:t>.</w:t>
            </w:r>
            <w:r w:rsidRPr="00A25B65">
              <w:rPr>
                <w:rFonts w:ascii="Times New Roman" w:hAnsi="Times New Roman" w:cs="Times New Roman"/>
                <w:sz w:val="20"/>
                <w:szCs w:val="20"/>
              </w:rPr>
              <w:t>k</w:t>
            </w:r>
            <w:r w:rsidR="003D1838" w:rsidRPr="00A25B65">
              <w:rPr>
                <w:rFonts w:ascii="Times New Roman" w:hAnsi="Times New Roman" w:cs="Times New Roman"/>
                <w:sz w:val="20"/>
                <w:szCs w:val="20"/>
              </w:rPr>
              <w:t>ab</w:t>
            </w:r>
            <w:r w:rsidRPr="00A25B65">
              <w:rPr>
                <w:rFonts w:ascii="Times New Roman" w:hAnsi="Times New Roman" w:cs="Times New Roman"/>
                <w:sz w:val="20"/>
                <w:szCs w:val="20"/>
              </w:rPr>
              <w:t>., Rīgā, 30 (trīsdesmit) darba dienu laikā no līguma parakstīšanas dienas</w:t>
            </w:r>
          </w:p>
        </w:tc>
        <w:tc>
          <w:tcPr>
            <w:tcW w:w="7224" w:type="dxa"/>
            <w:gridSpan w:val="3"/>
          </w:tcPr>
          <w:p w14:paraId="3993EE7C"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bl>
    <w:p w14:paraId="19A53B1F" w14:textId="05B62EF3" w:rsidR="00C90E67" w:rsidRPr="00C90E67" w:rsidRDefault="00C90E67" w:rsidP="00C90E67">
      <w:pPr>
        <w:pStyle w:val="Style1"/>
        <w:numPr>
          <w:ilvl w:val="0"/>
          <w:numId w:val="0"/>
        </w:numPr>
        <w:rPr>
          <w:bCs/>
          <w:sz w:val="20"/>
          <w:szCs w:val="20"/>
        </w:rPr>
      </w:pPr>
      <w:r w:rsidRPr="00A25B65">
        <w:rPr>
          <w:sz w:val="20"/>
          <w:szCs w:val="20"/>
        </w:rPr>
        <w:t>*</w:t>
      </w:r>
      <w:r w:rsidRPr="00A25B65">
        <w:rPr>
          <w:bCs/>
          <w:sz w:val="20"/>
          <w:szCs w:val="20"/>
        </w:rPr>
        <w:t xml:space="preserve">   </w:t>
      </w:r>
      <w:r w:rsidR="0031366E" w:rsidRPr="00A25B65">
        <w:rPr>
          <w:bCs/>
          <w:sz w:val="20"/>
          <w:szCs w:val="20"/>
        </w:rPr>
        <w:t xml:space="preserve">Pretendents nolikuma pielikumā Nr.2 ietver </w:t>
      </w:r>
      <w:r w:rsidR="0031366E"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72D9C38A" w14:textId="77777777" w:rsidR="00C90E67" w:rsidRDefault="00C90E67" w:rsidP="00C90E67">
      <w:pPr>
        <w:jc w:val="both"/>
      </w:pPr>
    </w:p>
    <w:p w14:paraId="0C5CE474" w14:textId="57F826B1" w:rsidR="00C155A1" w:rsidRDefault="00C155A1" w:rsidP="00C155A1">
      <w:pPr>
        <w:jc w:val="both"/>
        <w:rPr>
          <w:rFonts w:ascii="Times New Roman" w:hAnsi="Times New Roman" w:cs="Times New Roman"/>
          <w:sz w:val="24"/>
        </w:rPr>
      </w:pPr>
      <w:r w:rsidRPr="00C155A1">
        <w:rPr>
          <w:rFonts w:ascii="Times New Roman" w:hAnsi="Times New Roman" w:cs="Times New Roman"/>
          <w:sz w:val="24"/>
        </w:rPr>
        <w:t xml:space="preserve">Preču piegādi un izkraušanu </w:t>
      </w:r>
      <w:r>
        <w:rPr>
          <w:rFonts w:ascii="Times New Roman" w:hAnsi="Times New Roman" w:cs="Times New Roman"/>
          <w:sz w:val="24"/>
        </w:rPr>
        <w:t>Piegādātājs</w:t>
      </w:r>
      <w:r w:rsidRPr="00C155A1">
        <w:rPr>
          <w:rFonts w:ascii="Times New Roman" w:hAnsi="Times New Roman" w:cs="Times New Roman"/>
          <w:sz w:val="24"/>
        </w:rPr>
        <w:t xml:space="preserve"> veic Pasūtītāja telpās Pasūtītāja atbildīgās personas klātbūtnē.</w:t>
      </w:r>
      <w:r>
        <w:rPr>
          <w:rFonts w:ascii="Times New Roman" w:hAnsi="Times New Roman" w:cs="Times New Roman"/>
          <w:sz w:val="24"/>
        </w:rPr>
        <w:t xml:space="preserve"> </w:t>
      </w:r>
    </w:p>
    <w:p w14:paraId="5CB331F3" w14:textId="6D706844" w:rsidR="00C155A1" w:rsidRPr="00C155A1" w:rsidRDefault="00C155A1" w:rsidP="00C155A1">
      <w:pPr>
        <w:jc w:val="both"/>
        <w:rPr>
          <w:rFonts w:ascii="Times New Roman" w:hAnsi="Times New Roman" w:cs="Times New Roman"/>
          <w:sz w:val="24"/>
        </w:rPr>
      </w:pPr>
      <w:r w:rsidRPr="00C155A1">
        <w:rPr>
          <w:rFonts w:ascii="Times New Roman" w:hAnsi="Times New Roman" w:cs="Times New Roman"/>
          <w:sz w:val="24"/>
        </w:rPr>
        <w:t>Preču iepakojumam jābūt tādam, lai tiktu maksimāli samazināta iespēja sabojāt Preci tās transportēšanas laikā.</w:t>
      </w:r>
    </w:p>
    <w:p w14:paraId="61900D5E" w14:textId="76C1F8E4" w:rsidR="00C155A1" w:rsidRPr="00C155A1" w:rsidRDefault="00C155A1" w:rsidP="00C155A1">
      <w:pPr>
        <w:jc w:val="both"/>
        <w:rPr>
          <w:rFonts w:ascii="Times New Roman" w:hAnsi="Times New Roman" w:cs="Times New Roman"/>
          <w:sz w:val="24"/>
        </w:rPr>
      </w:pPr>
      <w:r w:rsidRPr="00C155A1">
        <w:rPr>
          <w:rFonts w:ascii="Times New Roman" w:hAnsi="Times New Roman" w:cs="Times New Roman"/>
          <w:sz w:val="24"/>
        </w:rPr>
        <w:t>Precēm jābūt jaunām un iepriekš nelietotām. Piegādātājam jāgarantē, ka Preču piegādes brīdī Pasūtītājam tiks iesniegta dokumentācija, kas satur produkta raksturojumu, īpašības, lietošanas un uzglabāšanas noteikumus un pielietojumu.</w:t>
      </w:r>
    </w:p>
    <w:p w14:paraId="272F7693" w14:textId="77777777" w:rsidR="00C90E67" w:rsidRPr="00C90E67" w:rsidRDefault="00C90E67" w:rsidP="00C90E67">
      <w:pPr>
        <w:jc w:val="both"/>
        <w:rPr>
          <w:rFonts w:ascii="Times New Roman" w:hAnsi="Times New Roman" w:cs="Times New Roman"/>
          <w:sz w:val="24"/>
        </w:rPr>
      </w:pPr>
      <w:r w:rsidRPr="00C90E67">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C90E67" w:rsidRDefault="00C90E67" w:rsidP="00C90E67">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7C0B527" w14:textId="77777777" w:rsidR="00C90E67" w:rsidRDefault="00C90E67" w:rsidP="00C90E67">
      <w:pPr>
        <w:tabs>
          <w:tab w:val="left" w:pos="900"/>
        </w:tabs>
        <w:jc w:val="both"/>
        <w:rPr>
          <w:rFonts w:ascii="Times New Roman" w:hAnsi="Times New Roman" w:cs="Times New Roman"/>
          <w:sz w:val="24"/>
        </w:rPr>
      </w:pPr>
    </w:p>
    <w:p w14:paraId="7C94FEAD" w14:textId="20BFC3A1" w:rsidR="00C90E67" w:rsidRPr="00C90E67" w:rsidRDefault="00C90E67" w:rsidP="00C90E67">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7AFB221D" w14:textId="77777777" w:rsidR="00C90E67" w:rsidRPr="00C90E67" w:rsidRDefault="00C90E67" w:rsidP="00C90E67">
      <w:pPr>
        <w:pStyle w:val="BodyText"/>
        <w:rPr>
          <w:rFonts w:ascii="Times New Roman" w:hAnsi="Times New Roman"/>
          <w:sz w:val="24"/>
          <w:szCs w:val="24"/>
          <w:highlight w:val="lightGray"/>
        </w:rPr>
      </w:pPr>
    </w:p>
    <w:p w14:paraId="0F58A8B3" w14:textId="77777777" w:rsidR="00C90E67" w:rsidRPr="00C90E67" w:rsidRDefault="00C90E67" w:rsidP="00C90E67">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574C9FBC" w14:textId="77777777" w:rsidR="00C90E67" w:rsidRPr="00C90E67" w:rsidRDefault="00C90E67" w:rsidP="00C90E67">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3198DECB" w14:textId="77777777" w:rsidR="00C90E67" w:rsidRPr="00C90E67" w:rsidRDefault="00C90E67" w:rsidP="00C90E67">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6D526D54" w14:textId="77777777" w:rsidR="00D5299F" w:rsidRDefault="00D5299F" w:rsidP="00637359">
      <w:pPr>
        <w:tabs>
          <w:tab w:val="center" w:pos="4819"/>
        </w:tabs>
        <w:rPr>
          <w:rFonts w:ascii="Times New Roman" w:hAnsi="Times New Roman" w:cs="Times New Roman"/>
          <w:sz w:val="24"/>
          <w:lang w:eastAsia="lv-LV"/>
        </w:rPr>
      </w:pPr>
    </w:p>
    <w:p w14:paraId="12B71C63" w14:textId="4E1E8C6E" w:rsidR="0060653E" w:rsidRDefault="0060653E" w:rsidP="00637359">
      <w:pPr>
        <w:tabs>
          <w:tab w:val="center" w:pos="4819"/>
        </w:tabs>
        <w:rPr>
          <w:rFonts w:ascii="Times New Roman" w:hAnsi="Times New Roman" w:cs="Times New Roman"/>
          <w:sz w:val="24"/>
          <w:lang w:eastAsia="lv-LV"/>
        </w:rPr>
      </w:pPr>
    </w:p>
    <w:p w14:paraId="04FE297D" w14:textId="18872760" w:rsidR="0060653E" w:rsidRDefault="0060653E" w:rsidP="00637359">
      <w:pPr>
        <w:tabs>
          <w:tab w:val="center" w:pos="4819"/>
        </w:tabs>
        <w:rPr>
          <w:rFonts w:ascii="Times New Roman" w:hAnsi="Times New Roman" w:cs="Times New Roman"/>
          <w:sz w:val="24"/>
          <w:lang w:eastAsia="lv-LV"/>
        </w:rPr>
      </w:pPr>
    </w:p>
    <w:p w14:paraId="13FE5031" w14:textId="6FFEFF0E" w:rsidR="0060653E" w:rsidRPr="00396134" w:rsidRDefault="0060653E" w:rsidP="0060653E">
      <w:pPr>
        <w:tabs>
          <w:tab w:val="center" w:pos="4819"/>
        </w:tabs>
        <w:jc w:val="center"/>
        <w:rPr>
          <w:rFonts w:ascii="Times New Roman" w:hAnsi="Times New Roman" w:cs="Times New Roman"/>
          <w:b/>
          <w:sz w:val="24"/>
          <w:lang w:eastAsia="lv-LV"/>
        </w:rPr>
      </w:pPr>
      <w:r w:rsidRPr="00396134">
        <w:rPr>
          <w:rFonts w:ascii="Times New Roman" w:hAnsi="Times New Roman" w:cs="Times New Roman"/>
          <w:b/>
          <w:sz w:val="24"/>
          <w:lang w:eastAsia="lv-LV"/>
        </w:rPr>
        <w:lastRenderedPageBreak/>
        <w:t>2.daļai</w:t>
      </w:r>
      <w:r w:rsidR="00396134" w:rsidRPr="00396134">
        <w:rPr>
          <w:rFonts w:ascii="Times New Roman" w:hAnsi="Times New Roman" w:cs="Times New Roman"/>
          <w:b/>
          <w:sz w:val="24"/>
          <w:lang w:eastAsia="lv-LV"/>
        </w:rPr>
        <w:t xml:space="preserve"> “</w:t>
      </w:r>
      <w:r w:rsidR="00396134" w:rsidRPr="00396134">
        <w:rPr>
          <w:rFonts w:ascii="Times New Roman" w:hAnsi="Times New Roman" w:cs="Times New Roman"/>
          <w:b/>
          <w:sz w:val="24"/>
        </w:rPr>
        <w:t>Elektronisko komponenšu iegāde”</w:t>
      </w:r>
    </w:p>
    <w:p w14:paraId="601FA4FC" w14:textId="3D92129A" w:rsidR="0060653E" w:rsidRDefault="0060653E" w:rsidP="00637359">
      <w:pPr>
        <w:tabs>
          <w:tab w:val="center" w:pos="4819"/>
        </w:tabs>
        <w:rPr>
          <w:rFonts w:ascii="Times New Roman" w:hAnsi="Times New Roman" w:cs="Times New Roman"/>
          <w:sz w:val="24"/>
          <w:lang w:eastAsia="lv-LV"/>
        </w:rPr>
      </w:pPr>
    </w:p>
    <w:tbl>
      <w:tblPr>
        <w:tblStyle w:val="TableGrid"/>
        <w:tblW w:w="15276" w:type="dxa"/>
        <w:tblLook w:val="04A0" w:firstRow="1" w:lastRow="0" w:firstColumn="1" w:lastColumn="0" w:noHBand="0" w:noVBand="1"/>
      </w:tblPr>
      <w:tblGrid>
        <w:gridCol w:w="822"/>
        <w:gridCol w:w="1639"/>
        <w:gridCol w:w="3793"/>
        <w:gridCol w:w="1183"/>
        <w:gridCol w:w="883"/>
        <w:gridCol w:w="4227"/>
        <w:gridCol w:w="1368"/>
        <w:gridCol w:w="1361"/>
      </w:tblGrid>
      <w:tr w:rsidR="0060653E" w:rsidRPr="00C52398" w14:paraId="0D10F63F" w14:textId="77777777" w:rsidTr="009E1C3E">
        <w:tc>
          <w:tcPr>
            <w:tcW w:w="822" w:type="dxa"/>
            <w:vMerge w:val="restart"/>
            <w:vAlign w:val="center"/>
          </w:tcPr>
          <w:p w14:paraId="077E7571" w14:textId="77777777" w:rsidR="0060653E" w:rsidRPr="00C52398" w:rsidRDefault="0060653E" w:rsidP="0060653E">
            <w:pPr>
              <w:tabs>
                <w:tab w:val="left" w:pos="2010"/>
                <w:tab w:val="center" w:pos="4819"/>
              </w:tabs>
              <w:rPr>
                <w:rFonts w:ascii="Times New Roman" w:hAnsi="Times New Roman" w:cs="Times New Roman"/>
                <w:b/>
                <w:sz w:val="20"/>
                <w:szCs w:val="20"/>
              </w:rPr>
            </w:pPr>
            <w:proofErr w:type="spellStart"/>
            <w:r w:rsidRPr="00C52398">
              <w:rPr>
                <w:rFonts w:ascii="Times New Roman" w:hAnsi="Times New Roman" w:cs="Times New Roman"/>
                <w:b/>
                <w:bCs/>
                <w:color w:val="000000"/>
                <w:sz w:val="20"/>
                <w:szCs w:val="20"/>
              </w:rPr>
              <w:t>Nr.p.k</w:t>
            </w:r>
            <w:proofErr w:type="spellEnd"/>
            <w:r w:rsidRPr="00C52398">
              <w:rPr>
                <w:rFonts w:ascii="Times New Roman" w:hAnsi="Times New Roman" w:cs="Times New Roman"/>
                <w:b/>
                <w:bCs/>
                <w:color w:val="000000"/>
                <w:sz w:val="20"/>
                <w:szCs w:val="20"/>
              </w:rPr>
              <w:t>.</w:t>
            </w:r>
          </w:p>
        </w:tc>
        <w:tc>
          <w:tcPr>
            <w:tcW w:w="1639" w:type="dxa"/>
            <w:vMerge w:val="restart"/>
            <w:vAlign w:val="center"/>
          </w:tcPr>
          <w:p w14:paraId="196C221B"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bCs/>
                <w:color w:val="000000"/>
                <w:sz w:val="20"/>
                <w:szCs w:val="20"/>
              </w:rPr>
              <w:t>Nosaukums</w:t>
            </w:r>
          </w:p>
        </w:tc>
        <w:tc>
          <w:tcPr>
            <w:tcW w:w="3793" w:type="dxa"/>
            <w:vMerge w:val="restart"/>
            <w:vAlign w:val="center"/>
          </w:tcPr>
          <w:p w14:paraId="6465262C" w14:textId="77777777"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Pasūtītāja tehniskā specifikācija (tehniskais apraksts)</w:t>
            </w:r>
          </w:p>
        </w:tc>
        <w:tc>
          <w:tcPr>
            <w:tcW w:w="1183" w:type="dxa"/>
            <w:vMerge w:val="restart"/>
            <w:vAlign w:val="center"/>
          </w:tcPr>
          <w:p w14:paraId="177640F3" w14:textId="6D2B1C53"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 xml:space="preserve">Vienības mērvienība (gab. </w:t>
            </w:r>
            <w:r w:rsidR="00396134" w:rsidRPr="00A25B65">
              <w:rPr>
                <w:rFonts w:ascii="Times New Roman" w:hAnsi="Times New Roman" w:cs="Times New Roman"/>
                <w:b/>
                <w:bCs/>
                <w:color w:val="000000"/>
                <w:sz w:val="20"/>
                <w:szCs w:val="20"/>
              </w:rPr>
              <w:t>)</w:t>
            </w:r>
          </w:p>
        </w:tc>
        <w:tc>
          <w:tcPr>
            <w:tcW w:w="883" w:type="dxa"/>
            <w:vMerge w:val="restart"/>
            <w:vAlign w:val="center"/>
          </w:tcPr>
          <w:p w14:paraId="2EA67163" w14:textId="77777777"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Apjoms</w:t>
            </w:r>
          </w:p>
        </w:tc>
        <w:tc>
          <w:tcPr>
            <w:tcW w:w="4227" w:type="dxa"/>
            <w:vMerge w:val="restart"/>
            <w:vAlign w:val="center"/>
          </w:tcPr>
          <w:p w14:paraId="4258A4E7" w14:textId="77777777" w:rsidR="0060653E" w:rsidRPr="00A25B65" w:rsidRDefault="0060653E" w:rsidP="0060653E">
            <w:pPr>
              <w:jc w:val="center"/>
              <w:rPr>
                <w:rFonts w:ascii="Times New Roman" w:hAnsi="Times New Roman" w:cs="Times New Roman"/>
                <w:b/>
                <w:color w:val="000000"/>
                <w:sz w:val="20"/>
                <w:szCs w:val="20"/>
              </w:rPr>
            </w:pPr>
            <w:r w:rsidRPr="00A25B65">
              <w:rPr>
                <w:rFonts w:ascii="Times New Roman" w:hAnsi="Times New Roman" w:cs="Times New Roman"/>
                <w:b/>
                <w:color w:val="000000"/>
                <w:sz w:val="20"/>
                <w:szCs w:val="20"/>
              </w:rPr>
              <w:t xml:space="preserve">Tehniskais piedāvājums </w:t>
            </w:r>
          </w:p>
          <w:p w14:paraId="5DBB05C3" w14:textId="1B681897" w:rsidR="0060653E" w:rsidRPr="00A25B65" w:rsidRDefault="0060653E" w:rsidP="0060653E">
            <w:pPr>
              <w:jc w:val="center"/>
              <w:rPr>
                <w:rFonts w:ascii="Times New Roman" w:hAnsi="Times New Roman" w:cs="Times New Roman"/>
                <w:bCs/>
                <w:i/>
                <w:sz w:val="20"/>
                <w:szCs w:val="20"/>
              </w:rPr>
            </w:pPr>
            <w:r w:rsidRPr="00A25B65">
              <w:rPr>
                <w:rFonts w:ascii="Times New Roman" w:hAnsi="Times New Roman" w:cs="Times New Roman"/>
                <w:i/>
                <w:sz w:val="20"/>
                <w:szCs w:val="20"/>
              </w:rPr>
              <w:t>(</w:t>
            </w:r>
            <w:r w:rsidRPr="00A25B65">
              <w:rPr>
                <w:rFonts w:ascii="Times New Roman" w:hAnsi="Times New Roman" w:cs="Times New Roman"/>
                <w:bCs/>
                <w:i/>
                <w:sz w:val="20"/>
                <w:szCs w:val="20"/>
              </w:rPr>
              <w:t xml:space="preserve">Pretendentam tehniskajā piedāvājumā jānorāda preces nosaukums, ražotājs, modelis, numurs (ja pieejams), tehniskais apraksts, </w:t>
            </w:r>
            <w:r w:rsidRPr="00A25B65">
              <w:rPr>
                <w:rFonts w:ascii="Times New Roman" w:hAnsi="Times New Roman" w:cs="Times New Roman"/>
                <w:i/>
                <w:sz w:val="20"/>
                <w:szCs w:val="20"/>
              </w:rPr>
              <w:t>kas apliecina katras prasības (parametra) izpildi</w:t>
            </w:r>
            <w:r w:rsidRPr="00A25B65">
              <w:rPr>
                <w:rFonts w:ascii="Times New Roman" w:hAnsi="Times New Roman" w:cs="Times New Roman"/>
                <w:bCs/>
                <w:i/>
                <w:sz w:val="20"/>
                <w:szCs w:val="20"/>
              </w:rPr>
              <w:t xml:space="preserve">, </w:t>
            </w:r>
            <w:r w:rsidRPr="00A25B65">
              <w:rPr>
                <w:rFonts w:ascii="Times New Roman" w:hAnsi="Times New Roman" w:cs="Times New Roman"/>
                <w:i/>
                <w:sz w:val="20"/>
                <w:szCs w:val="20"/>
              </w:rPr>
              <w:t>ražotāja izdota dokumenta, kas pievienota piedāvājumam, lpp., pēc kuras var gūt pārliecību par piedāvātās preces parametru atbilstību prasībām</w:t>
            </w:r>
            <w:r w:rsidR="00D5299F" w:rsidRPr="00A25B65">
              <w:rPr>
                <w:rFonts w:ascii="Times New Roman" w:hAnsi="Times New Roman" w:cs="Times New Roman"/>
                <w:i/>
                <w:sz w:val="20"/>
                <w:szCs w:val="20"/>
              </w:rPr>
              <w:t xml:space="preserve"> vai norāde uz ražotāja tīmekļvietni</w:t>
            </w:r>
            <w:r w:rsidRPr="00A25B65">
              <w:rPr>
                <w:rFonts w:ascii="Times New Roman" w:eastAsia="Times New Roman" w:hAnsi="Times New Roman" w:cs="Times New Roman"/>
                <w:i/>
                <w:sz w:val="20"/>
                <w:szCs w:val="20"/>
              </w:rPr>
              <w:t>*</w:t>
            </w:r>
          </w:p>
          <w:p w14:paraId="6AD8ED7E" w14:textId="77777777" w:rsidR="0060653E" w:rsidRPr="00A25B65" w:rsidRDefault="0060653E" w:rsidP="0060653E">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bCs/>
                <w:i/>
                <w:sz w:val="20"/>
                <w:szCs w:val="20"/>
              </w:rPr>
              <w:t>Ja pretendents ir preces ražotājs, tas jānorāda piedāvājumā</w:t>
            </w:r>
            <w:r w:rsidRPr="00A25B65">
              <w:rPr>
                <w:rFonts w:ascii="Times New Roman" w:hAnsi="Times New Roman" w:cs="Times New Roman"/>
                <w:i/>
                <w:sz w:val="20"/>
                <w:szCs w:val="20"/>
              </w:rPr>
              <w:t>)</w:t>
            </w:r>
          </w:p>
        </w:tc>
        <w:tc>
          <w:tcPr>
            <w:tcW w:w="2729" w:type="dxa"/>
            <w:gridSpan w:val="2"/>
            <w:vAlign w:val="center"/>
          </w:tcPr>
          <w:p w14:paraId="1F1BEAF2"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sz w:val="20"/>
                <w:szCs w:val="20"/>
              </w:rPr>
              <w:t>Finanšu piedāvājums (cena EUR bez PVN)</w:t>
            </w:r>
          </w:p>
        </w:tc>
      </w:tr>
      <w:tr w:rsidR="0060653E" w:rsidRPr="00C52398" w14:paraId="35FE586E" w14:textId="77777777" w:rsidTr="009E1C3E">
        <w:tc>
          <w:tcPr>
            <w:tcW w:w="822" w:type="dxa"/>
            <w:vMerge/>
            <w:vAlign w:val="center"/>
          </w:tcPr>
          <w:p w14:paraId="5EC3886E" w14:textId="77777777" w:rsidR="0060653E" w:rsidRPr="00C52398" w:rsidRDefault="0060653E" w:rsidP="0060653E">
            <w:pPr>
              <w:tabs>
                <w:tab w:val="left" w:pos="2010"/>
                <w:tab w:val="center" w:pos="4819"/>
              </w:tabs>
              <w:jc w:val="center"/>
              <w:rPr>
                <w:rFonts w:ascii="Times New Roman" w:hAnsi="Times New Roman" w:cs="Times New Roman"/>
                <w:b/>
                <w:bCs/>
                <w:color w:val="000000"/>
                <w:sz w:val="20"/>
                <w:szCs w:val="20"/>
              </w:rPr>
            </w:pPr>
          </w:p>
        </w:tc>
        <w:tc>
          <w:tcPr>
            <w:tcW w:w="1639" w:type="dxa"/>
            <w:vMerge/>
            <w:vAlign w:val="center"/>
          </w:tcPr>
          <w:p w14:paraId="0E55D0FC" w14:textId="77777777" w:rsidR="0060653E" w:rsidRPr="00C52398" w:rsidRDefault="0060653E" w:rsidP="0060653E">
            <w:pPr>
              <w:tabs>
                <w:tab w:val="left" w:pos="2010"/>
                <w:tab w:val="center" w:pos="4819"/>
              </w:tabs>
              <w:jc w:val="center"/>
              <w:rPr>
                <w:rFonts w:ascii="Times New Roman" w:hAnsi="Times New Roman" w:cs="Times New Roman"/>
                <w:b/>
                <w:bCs/>
                <w:color w:val="000000"/>
                <w:sz w:val="20"/>
                <w:szCs w:val="20"/>
              </w:rPr>
            </w:pPr>
          </w:p>
        </w:tc>
        <w:tc>
          <w:tcPr>
            <w:tcW w:w="3793" w:type="dxa"/>
            <w:vMerge/>
            <w:vAlign w:val="center"/>
          </w:tcPr>
          <w:p w14:paraId="0D3F120A"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1183" w:type="dxa"/>
            <w:vMerge/>
            <w:vAlign w:val="center"/>
          </w:tcPr>
          <w:p w14:paraId="47A3CFD7"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883" w:type="dxa"/>
            <w:vMerge/>
            <w:vAlign w:val="center"/>
          </w:tcPr>
          <w:p w14:paraId="72694C82"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4227" w:type="dxa"/>
            <w:vMerge/>
            <w:vAlign w:val="center"/>
          </w:tcPr>
          <w:p w14:paraId="4CA91C86" w14:textId="77777777" w:rsidR="0060653E" w:rsidRPr="00A25B65" w:rsidRDefault="0060653E" w:rsidP="0060653E">
            <w:pPr>
              <w:tabs>
                <w:tab w:val="left" w:pos="2010"/>
                <w:tab w:val="center" w:pos="4819"/>
              </w:tabs>
              <w:jc w:val="center"/>
              <w:rPr>
                <w:rFonts w:ascii="Times New Roman" w:hAnsi="Times New Roman" w:cs="Times New Roman"/>
                <w:b/>
                <w:color w:val="000000"/>
                <w:sz w:val="20"/>
                <w:szCs w:val="20"/>
              </w:rPr>
            </w:pPr>
          </w:p>
        </w:tc>
        <w:tc>
          <w:tcPr>
            <w:tcW w:w="1368" w:type="dxa"/>
            <w:vAlign w:val="center"/>
          </w:tcPr>
          <w:p w14:paraId="0EB81FEB" w14:textId="77777777" w:rsidR="0060653E" w:rsidRPr="00C52398" w:rsidRDefault="0060653E" w:rsidP="00A25B65">
            <w:pPr>
              <w:tabs>
                <w:tab w:val="left" w:pos="2010"/>
                <w:tab w:val="center" w:pos="4819"/>
              </w:tabs>
              <w:jc w:val="center"/>
              <w:rPr>
                <w:rFonts w:ascii="Times New Roman" w:hAnsi="Times New Roman" w:cs="Times New Roman"/>
                <w:b/>
                <w:color w:val="000000"/>
                <w:sz w:val="20"/>
                <w:szCs w:val="20"/>
              </w:rPr>
            </w:pPr>
            <w:r w:rsidRPr="00C52398">
              <w:rPr>
                <w:rFonts w:ascii="Times New Roman" w:hAnsi="Times New Roman" w:cs="Times New Roman"/>
                <w:b/>
                <w:color w:val="000000"/>
                <w:sz w:val="20"/>
                <w:szCs w:val="20"/>
              </w:rPr>
              <w:t>Vienas vienības cena</w:t>
            </w:r>
          </w:p>
        </w:tc>
        <w:tc>
          <w:tcPr>
            <w:tcW w:w="1361" w:type="dxa"/>
          </w:tcPr>
          <w:p w14:paraId="48AD28AD"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sz w:val="20"/>
                <w:szCs w:val="20"/>
              </w:rPr>
              <w:t>Kopējā cena</w:t>
            </w:r>
          </w:p>
        </w:tc>
      </w:tr>
      <w:tr w:rsidR="00C52398" w:rsidRPr="00C52398" w14:paraId="5EF7A175" w14:textId="77777777" w:rsidTr="009E1C3E">
        <w:tc>
          <w:tcPr>
            <w:tcW w:w="822" w:type="dxa"/>
          </w:tcPr>
          <w:p w14:paraId="799336CB"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w:t>
            </w:r>
          </w:p>
        </w:tc>
        <w:tc>
          <w:tcPr>
            <w:tcW w:w="1639" w:type="dxa"/>
            <w:vAlign w:val="center"/>
          </w:tcPr>
          <w:p w14:paraId="1FAA0ADA" w14:textId="4840C747"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6DD9BB7" w14:textId="3FA643A8"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100 </w:t>
            </w:r>
            <w:proofErr w:type="spellStart"/>
            <w:r w:rsidRPr="00A25B65">
              <w:rPr>
                <w:rFonts w:ascii="Times New Roman" w:hAnsi="Times New Roman" w:cs="Times New Roman"/>
                <w:color w:val="000000"/>
                <w:sz w:val="20"/>
                <w:szCs w:val="20"/>
              </w:rPr>
              <w:t>Ohm</w:t>
            </w:r>
            <w:proofErr w:type="spellEnd"/>
            <w:r w:rsidRPr="00A25B65">
              <w:rPr>
                <w:rFonts w:ascii="Times New Roman" w:hAnsi="Times New Roman" w:cs="Times New Roman"/>
                <w:color w:val="000000"/>
                <w:sz w:val="20"/>
                <w:szCs w:val="20"/>
              </w:rPr>
              <w:t>,</w:t>
            </w:r>
          </w:p>
        </w:tc>
        <w:tc>
          <w:tcPr>
            <w:tcW w:w="1183" w:type="dxa"/>
            <w:vAlign w:val="center"/>
          </w:tcPr>
          <w:p w14:paraId="6EAB9937" w14:textId="759B452D"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821B5BC" w14:textId="60B9CA27"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5045D6B8"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4B40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F5C7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A3B46E" w14:textId="77777777" w:rsidTr="009E1C3E">
        <w:tc>
          <w:tcPr>
            <w:tcW w:w="822" w:type="dxa"/>
          </w:tcPr>
          <w:p w14:paraId="5CF9F406"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w:t>
            </w:r>
          </w:p>
        </w:tc>
        <w:tc>
          <w:tcPr>
            <w:tcW w:w="1639" w:type="dxa"/>
            <w:vAlign w:val="center"/>
          </w:tcPr>
          <w:p w14:paraId="7C1360F1" w14:textId="528D2F48"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30AE58B" w14:textId="13BC3217"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Pretestības vērtība</w:t>
            </w:r>
            <w:r w:rsidR="001D21DE" w:rsidRPr="00A25B65">
              <w:rPr>
                <w:rFonts w:ascii="Times New Roman" w:hAnsi="Times New Roman" w:cs="Times New Roman"/>
                <w:color w:val="000000"/>
                <w:sz w:val="20"/>
                <w:szCs w:val="20"/>
              </w:rPr>
              <w:t xml:space="preserve">: 160 </w:t>
            </w:r>
            <w:proofErr w:type="spellStart"/>
            <w:r w:rsidR="001D21DE" w:rsidRPr="00A25B65">
              <w:rPr>
                <w:rFonts w:ascii="Times New Roman" w:hAnsi="Times New Roman" w:cs="Times New Roman"/>
                <w:color w:val="000000"/>
                <w:sz w:val="20"/>
                <w:szCs w:val="20"/>
              </w:rPr>
              <w:t>Ohm</w:t>
            </w:r>
            <w:proofErr w:type="spellEnd"/>
          </w:p>
        </w:tc>
        <w:tc>
          <w:tcPr>
            <w:tcW w:w="1183" w:type="dxa"/>
            <w:vAlign w:val="center"/>
          </w:tcPr>
          <w:p w14:paraId="2414D2AD" w14:textId="11FB4CA6"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DE2EDC5" w14:textId="70B83972"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15C87DE1"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791D60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0CC108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D21A5CC" w14:textId="77777777" w:rsidTr="009E1C3E">
        <w:tc>
          <w:tcPr>
            <w:tcW w:w="822" w:type="dxa"/>
          </w:tcPr>
          <w:p w14:paraId="764DDD8A"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w:t>
            </w:r>
          </w:p>
        </w:tc>
        <w:tc>
          <w:tcPr>
            <w:tcW w:w="1639" w:type="dxa"/>
            <w:vAlign w:val="center"/>
          </w:tcPr>
          <w:p w14:paraId="2438E175" w14:textId="6680ACA5"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7F07E5E" w14:textId="7C0E5047"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261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202C9E50" w14:textId="5A69B488"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6AC22572" w14:textId="243FB99F"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35238412"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8E717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9A3D4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00EF30E" w14:textId="77777777" w:rsidTr="009E1C3E">
        <w:tc>
          <w:tcPr>
            <w:tcW w:w="822" w:type="dxa"/>
          </w:tcPr>
          <w:p w14:paraId="5EE22D2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w:t>
            </w:r>
          </w:p>
        </w:tc>
        <w:tc>
          <w:tcPr>
            <w:tcW w:w="1639" w:type="dxa"/>
            <w:vAlign w:val="center"/>
          </w:tcPr>
          <w:p w14:paraId="25EABA76" w14:textId="3BC0D809"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27DB7A9" w14:textId="765E061A"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470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0BFBA970" w14:textId="7DAFD733"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509FD566" w14:textId="5DDFCC04"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1ECA8E3C"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BBF680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0641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2961EC" w14:textId="77777777" w:rsidTr="009E1C3E">
        <w:tc>
          <w:tcPr>
            <w:tcW w:w="822" w:type="dxa"/>
          </w:tcPr>
          <w:p w14:paraId="388F3894"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w:t>
            </w:r>
          </w:p>
        </w:tc>
        <w:tc>
          <w:tcPr>
            <w:tcW w:w="1639" w:type="dxa"/>
            <w:vAlign w:val="center"/>
          </w:tcPr>
          <w:p w14:paraId="697A4D18" w14:textId="6DA2A578"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D63ED2C" w14:textId="6CD8662E"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620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5D8E9D7B" w14:textId="4FA0DD8C"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33C521F" w14:textId="69601BD3"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7C275250"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B8DCC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E004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D0A9E8" w14:textId="77777777" w:rsidTr="009E1C3E">
        <w:tc>
          <w:tcPr>
            <w:tcW w:w="822" w:type="dxa"/>
          </w:tcPr>
          <w:p w14:paraId="089E573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w:t>
            </w:r>
          </w:p>
        </w:tc>
        <w:tc>
          <w:tcPr>
            <w:tcW w:w="1639" w:type="dxa"/>
            <w:vAlign w:val="center"/>
          </w:tcPr>
          <w:p w14:paraId="3D842FC6" w14:textId="271850E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142BA6F" w14:textId="732F6E08"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Pretestības vērtība: 6</w:t>
            </w:r>
            <w:r w:rsidR="003D1838" w:rsidRPr="00A25B65">
              <w:rPr>
                <w:rFonts w:ascii="Times New Roman" w:hAnsi="Times New Roman" w:cs="Times New Roman"/>
                <w:color w:val="000000"/>
                <w:sz w:val="20"/>
                <w:szCs w:val="20"/>
              </w:rPr>
              <w:t>8</w:t>
            </w:r>
            <w:r w:rsidRPr="00A25B65">
              <w:rPr>
                <w:rFonts w:ascii="Times New Roman" w:hAnsi="Times New Roman" w:cs="Times New Roman"/>
                <w:color w:val="000000"/>
                <w:sz w:val="20"/>
                <w:szCs w:val="20"/>
              </w:rPr>
              <w:t xml:space="preserve">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57F70FCF" w14:textId="0856D308"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gab.</w:t>
            </w:r>
          </w:p>
        </w:tc>
        <w:tc>
          <w:tcPr>
            <w:tcW w:w="883" w:type="dxa"/>
            <w:vAlign w:val="center"/>
          </w:tcPr>
          <w:p w14:paraId="3C267016" w14:textId="05EA8AB0"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100</w:t>
            </w:r>
          </w:p>
        </w:tc>
        <w:tc>
          <w:tcPr>
            <w:tcW w:w="4227" w:type="dxa"/>
          </w:tcPr>
          <w:p w14:paraId="29A6C772"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E3E36E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3CC471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CFEF369" w14:textId="77777777" w:rsidTr="009E1C3E">
        <w:tc>
          <w:tcPr>
            <w:tcW w:w="822" w:type="dxa"/>
          </w:tcPr>
          <w:p w14:paraId="6612ED9D"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w:t>
            </w:r>
          </w:p>
        </w:tc>
        <w:tc>
          <w:tcPr>
            <w:tcW w:w="1639" w:type="dxa"/>
            <w:vAlign w:val="center"/>
          </w:tcPr>
          <w:p w14:paraId="7F32930C" w14:textId="11D73EE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2B80EF7" w14:textId="61992FA5"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1.0 </w:t>
            </w:r>
            <w:proofErr w:type="spellStart"/>
            <w:r w:rsidRPr="00A25B65">
              <w:rPr>
                <w:rFonts w:ascii="Times New Roman" w:hAnsi="Times New Roman" w:cs="Times New Roman"/>
                <w:color w:val="000000"/>
                <w:sz w:val="20"/>
                <w:szCs w:val="20"/>
              </w:rPr>
              <w:t>kOhm</w:t>
            </w:r>
            <w:proofErr w:type="spellEnd"/>
          </w:p>
        </w:tc>
        <w:tc>
          <w:tcPr>
            <w:tcW w:w="1183" w:type="dxa"/>
            <w:vAlign w:val="center"/>
          </w:tcPr>
          <w:p w14:paraId="1A22FF30" w14:textId="5B414737"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gab.</w:t>
            </w:r>
          </w:p>
        </w:tc>
        <w:tc>
          <w:tcPr>
            <w:tcW w:w="883" w:type="dxa"/>
            <w:vAlign w:val="center"/>
          </w:tcPr>
          <w:p w14:paraId="4BA485D1" w14:textId="7255E06B"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100</w:t>
            </w:r>
          </w:p>
        </w:tc>
        <w:tc>
          <w:tcPr>
            <w:tcW w:w="4227" w:type="dxa"/>
          </w:tcPr>
          <w:p w14:paraId="01AE714E"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3D70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17ED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6194453" w14:textId="77777777" w:rsidTr="009E1C3E">
        <w:tc>
          <w:tcPr>
            <w:tcW w:w="822" w:type="dxa"/>
          </w:tcPr>
          <w:p w14:paraId="1BCCC7B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w:t>
            </w:r>
          </w:p>
        </w:tc>
        <w:tc>
          <w:tcPr>
            <w:tcW w:w="1639" w:type="dxa"/>
            <w:vAlign w:val="center"/>
          </w:tcPr>
          <w:p w14:paraId="1A1625F3" w14:textId="638F681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28F2FA4" w14:textId="180D47BB" w:rsidR="00C52398" w:rsidRPr="00C52398" w:rsidRDefault="00C52398" w:rsidP="00C52398">
            <w:pPr>
              <w:tabs>
                <w:tab w:val="left" w:pos="518"/>
                <w:tab w:val="left" w:pos="555"/>
              </w:tabs>
              <w:ind w:left="518"/>
              <w:jc w:val="both"/>
              <w:rPr>
                <w:rFonts w:ascii="Times New Roman" w:hAnsi="Times New Roman" w:cs="Times New Roman"/>
                <w:bCs/>
                <w:color w:val="000000"/>
                <w:sz w:val="20"/>
                <w:szCs w:val="20"/>
              </w:rPr>
            </w:pPr>
            <w:r>
              <w:rPr>
                <w:rFonts w:ascii="Times New Roman" w:hAnsi="Times New Roman" w:cs="Times New Roman"/>
                <w:color w:val="000000"/>
                <w:sz w:val="20"/>
                <w:szCs w:val="20"/>
              </w:rPr>
              <w:t>•</w:t>
            </w:r>
            <w:r w:rsidRPr="00C52398">
              <w:rPr>
                <w:rFonts w:ascii="Times New Roman" w:hAnsi="Times New Roman" w:cs="Times New Roman"/>
                <w:color w:val="000000"/>
                <w:sz w:val="20"/>
                <w:szCs w:val="20"/>
              </w:rPr>
              <w:t>Pretest</w:t>
            </w:r>
            <w:r>
              <w:rPr>
                <w:rFonts w:ascii="Times New Roman" w:hAnsi="Times New Roman" w:cs="Times New Roman"/>
                <w:color w:val="000000"/>
                <w:sz w:val="20"/>
                <w:szCs w:val="20"/>
              </w:rPr>
              <w:t>ības tips – SMD,</w:t>
            </w:r>
            <w:r>
              <w:rPr>
                <w:rFonts w:ascii="Times New Roman" w:hAnsi="Times New Roman" w:cs="Times New Roman"/>
                <w:color w:val="000000"/>
                <w:sz w:val="20"/>
                <w:szCs w:val="20"/>
              </w:rPr>
              <w:br/>
              <w:t>•</w:t>
            </w:r>
            <w:r w:rsidRPr="00C52398">
              <w:rPr>
                <w:rFonts w:ascii="Times New Roman" w:hAnsi="Times New Roman" w:cs="Times New Roman"/>
                <w:color w:val="000000"/>
                <w:sz w:val="20"/>
                <w:szCs w:val="20"/>
              </w:rPr>
              <w:t>Korpusa tips – 0603,</w:t>
            </w:r>
            <w:r w:rsidRPr="00C52398">
              <w:rPr>
                <w:rFonts w:ascii="Times New Roman" w:hAnsi="Times New Roman" w:cs="Times New Roman"/>
                <w:color w:val="000000"/>
                <w:sz w:val="20"/>
                <w:szCs w:val="20"/>
              </w:rPr>
              <w:br/>
              <w:t xml:space="preserve">• Pretestības vērtība: 2.0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6A2360DF" w14:textId="0CA072F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A4830FD" w14:textId="0266E21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E8C3B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4E370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45904C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FA06971" w14:textId="77777777" w:rsidTr="009E1C3E">
        <w:tc>
          <w:tcPr>
            <w:tcW w:w="822" w:type="dxa"/>
          </w:tcPr>
          <w:p w14:paraId="625EEBB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w:t>
            </w:r>
          </w:p>
        </w:tc>
        <w:tc>
          <w:tcPr>
            <w:tcW w:w="1639" w:type="dxa"/>
            <w:vAlign w:val="center"/>
          </w:tcPr>
          <w:p w14:paraId="6E856A80" w14:textId="3FFD6CD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58876E6" w14:textId="225C0219" w:rsidR="00C52398" w:rsidRPr="00C52398" w:rsidRDefault="00C52398" w:rsidP="00C52398">
            <w:pPr>
              <w:tabs>
                <w:tab w:val="left" w:pos="518"/>
                <w:tab w:val="left" w:pos="555"/>
              </w:tabs>
              <w:ind w:left="518"/>
              <w:jc w:val="both"/>
              <w:rPr>
                <w:rFonts w:ascii="Times New Roman" w:hAnsi="Times New Roman" w:cs="Times New Roman"/>
                <w:bCs/>
                <w:color w:val="000000"/>
                <w:sz w:val="20"/>
                <w:szCs w:val="20"/>
              </w:rPr>
            </w:pPr>
            <w:r>
              <w:rPr>
                <w:rFonts w:ascii="Times New Roman" w:hAnsi="Times New Roman" w:cs="Times New Roman"/>
                <w:color w:val="000000"/>
                <w:sz w:val="20"/>
                <w:szCs w:val="20"/>
              </w:rPr>
              <w:t>•Pretestības tips – SMD,</w:t>
            </w:r>
            <w:r>
              <w:rPr>
                <w:rFonts w:ascii="Times New Roman" w:hAnsi="Times New Roman" w:cs="Times New Roman"/>
                <w:color w:val="000000"/>
                <w:sz w:val="20"/>
                <w:szCs w:val="20"/>
              </w:rPr>
              <w:br/>
              <w:t>•</w:t>
            </w:r>
            <w:r w:rsidRPr="00C52398">
              <w:rPr>
                <w:rFonts w:ascii="Times New Roman" w:hAnsi="Times New Roman" w:cs="Times New Roman"/>
                <w:color w:val="000000"/>
                <w:sz w:val="20"/>
                <w:szCs w:val="20"/>
              </w:rPr>
              <w:t>Korpusa tips – 0603,</w:t>
            </w:r>
            <w:r w:rsidRPr="00C52398">
              <w:rPr>
                <w:rFonts w:ascii="Times New Roman" w:hAnsi="Times New Roman" w:cs="Times New Roman"/>
                <w:color w:val="000000"/>
                <w:sz w:val="20"/>
                <w:szCs w:val="20"/>
              </w:rPr>
              <w:br/>
              <w:t xml:space="preserve">• Pretestības vērtība: 2.2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3F4645DF" w14:textId="75D195E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F36092" w14:textId="0470D9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4CC6B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1400D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14F05D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261B307" w14:textId="77777777" w:rsidTr="009E1C3E">
        <w:tc>
          <w:tcPr>
            <w:tcW w:w="822" w:type="dxa"/>
          </w:tcPr>
          <w:p w14:paraId="37F9E772"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10.</w:t>
            </w:r>
          </w:p>
        </w:tc>
        <w:tc>
          <w:tcPr>
            <w:tcW w:w="1639" w:type="dxa"/>
            <w:vAlign w:val="center"/>
          </w:tcPr>
          <w:p w14:paraId="0930E0A0" w14:textId="785A6C3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68DE81B" w14:textId="2666F45C" w:rsidR="00C52398" w:rsidRPr="00C52398" w:rsidRDefault="00C52398" w:rsidP="00C52398">
            <w:pPr>
              <w:pStyle w:val="ListParagraph"/>
              <w:tabs>
                <w:tab w:val="left" w:pos="174"/>
                <w:tab w:val="left" w:pos="518"/>
              </w:tabs>
              <w:ind w:left="518"/>
              <w:jc w:val="both"/>
              <w:rPr>
                <w:rFonts w:ascii="Times New Roman" w:hAnsi="Times New Roman"/>
                <w:bCs/>
                <w:color w:val="000000"/>
                <w:sz w:val="20"/>
                <w:szCs w:val="20"/>
              </w:rPr>
            </w:pPr>
            <w:r>
              <w:rPr>
                <w:rFonts w:ascii="Times New Roman" w:hAnsi="Times New Roman"/>
                <w:color w:val="000000"/>
                <w:sz w:val="20"/>
                <w:szCs w:val="20"/>
              </w:rPr>
              <w:t>•</w:t>
            </w:r>
            <w:r w:rsidRPr="00C52398">
              <w:rPr>
                <w:rFonts w:ascii="Times New Roman" w:hAnsi="Times New Roman"/>
                <w:color w:val="000000"/>
                <w:sz w:val="20"/>
                <w:szCs w:val="20"/>
              </w:rPr>
              <w:t>Pretestības tips – SMD,</w:t>
            </w:r>
            <w:r w:rsidRPr="00C52398">
              <w:rPr>
                <w:rFonts w:ascii="Times New Roman" w:hAnsi="Times New Roman"/>
                <w:color w:val="000000"/>
                <w:sz w:val="20"/>
                <w:szCs w:val="20"/>
              </w:rPr>
              <w:br/>
              <w:t>•Korpusa tips – 0603,</w:t>
            </w:r>
            <w:r w:rsidRPr="00C52398">
              <w:rPr>
                <w:rFonts w:ascii="Times New Roman" w:hAnsi="Times New Roman"/>
                <w:color w:val="000000"/>
                <w:sz w:val="20"/>
                <w:szCs w:val="20"/>
              </w:rPr>
              <w:br/>
              <w:t xml:space="preserve">• Pretestības vērtība: 2.7 </w:t>
            </w:r>
            <w:proofErr w:type="spellStart"/>
            <w:r w:rsidRPr="00C52398">
              <w:rPr>
                <w:rFonts w:ascii="Times New Roman" w:hAnsi="Times New Roman"/>
                <w:color w:val="000000"/>
                <w:sz w:val="20"/>
                <w:szCs w:val="20"/>
              </w:rPr>
              <w:t>kOhm</w:t>
            </w:r>
            <w:proofErr w:type="spellEnd"/>
          </w:p>
        </w:tc>
        <w:tc>
          <w:tcPr>
            <w:tcW w:w="1183" w:type="dxa"/>
            <w:vAlign w:val="center"/>
          </w:tcPr>
          <w:p w14:paraId="7D0E2720" w14:textId="7A0B80D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FFF63B" w14:textId="265BF0D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095F5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4036E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2A2960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AC83774" w14:textId="77777777" w:rsidTr="009E1C3E">
        <w:tc>
          <w:tcPr>
            <w:tcW w:w="822" w:type="dxa"/>
          </w:tcPr>
          <w:p w14:paraId="191DE764"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w:t>
            </w:r>
          </w:p>
        </w:tc>
        <w:tc>
          <w:tcPr>
            <w:tcW w:w="1639" w:type="dxa"/>
            <w:vAlign w:val="center"/>
          </w:tcPr>
          <w:p w14:paraId="2B42A49F" w14:textId="3033051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7423C30" w14:textId="2CE0A27D" w:rsidR="00C52398" w:rsidRPr="00C52398" w:rsidRDefault="00C52398" w:rsidP="00C52398">
            <w:pPr>
              <w:pStyle w:val="ListParagraph"/>
              <w:tabs>
                <w:tab w:val="left" w:pos="174"/>
                <w:tab w:val="left" w:pos="518"/>
              </w:tabs>
              <w:ind w:left="518"/>
              <w:jc w:val="both"/>
              <w:rPr>
                <w:rFonts w:ascii="Times New Roman" w:hAnsi="Times New Roman"/>
                <w:bCs/>
                <w:color w:val="000000"/>
                <w:sz w:val="20"/>
                <w:szCs w:val="20"/>
              </w:rPr>
            </w:pPr>
            <w:r>
              <w:rPr>
                <w:rFonts w:ascii="Times New Roman" w:hAnsi="Times New Roman"/>
                <w:color w:val="000000"/>
                <w:sz w:val="20"/>
                <w:szCs w:val="20"/>
              </w:rPr>
              <w:t>•Pretestības tips – SMD,</w:t>
            </w:r>
            <w:r>
              <w:rPr>
                <w:rFonts w:ascii="Times New Roman" w:hAnsi="Times New Roman"/>
                <w:color w:val="000000"/>
                <w:sz w:val="20"/>
                <w:szCs w:val="20"/>
              </w:rPr>
              <w:br/>
              <w:t>•</w:t>
            </w:r>
            <w:r w:rsidRPr="00C52398">
              <w:rPr>
                <w:rFonts w:ascii="Times New Roman" w:hAnsi="Times New Roman"/>
                <w:color w:val="000000"/>
                <w:sz w:val="20"/>
                <w:szCs w:val="20"/>
              </w:rPr>
              <w:t>Korpusa tips – 0603,</w:t>
            </w:r>
            <w:r w:rsidRPr="00C52398">
              <w:rPr>
                <w:rFonts w:ascii="Times New Roman" w:hAnsi="Times New Roman"/>
                <w:color w:val="000000"/>
                <w:sz w:val="20"/>
                <w:szCs w:val="20"/>
              </w:rPr>
              <w:br/>
              <w:t xml:space="preserve">• Pretestības vērtība: 3.1 </w:t>
            </w:r>
            <w:proofErr w:type="spellStart"/>
            <w:r w:rsidRPr="00C52398">
              <w:rPr>
                <w:rFonts w:ascii="Times New Roman" w:hAnsi="Times New Roman"/>
                <w:color w:val="000000"/>
                <w:sz w:val="20"/>
                <w:szCs w:val="20"/>
              </w:rPr>
              <w:t>kOhm</w:t>
            </w:r>
            <w:proofErr w:type="spellEnd"/>
          </w:p>
        </w:tc>
        <w:tc>
          <w:tcPr>
            <w:tcW w:w="1183" w:type="dxa"/>
            <w:vAlign w:val="center"/>
          </w:tcPr>
          <w:p w14:paraId="330BC84B" w14:textId="2BF91EA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60FAA54" w14:textId="0F1A30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20644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57E3F6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7545ED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1B8A09" w14:textId="77777777" w:rsidTr="009E1C3E">
        <w:tc>
          <w:tcPr>
            <w:tcW w:w="822" w:type="dxa"/>
          </w:tcPr>
          <w:p w14:paraId="0E041797"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w:t>
            </w:r>
          </w:p>
        </w:tc>
        <w:tc>
          <w:tcPr>
            <w:tcW w:w="1639" w:type="dxa"/>
            <w:vAlign w:val="center"/>
          </w:tcPr>
          <w:p w14:paraId="4E09A30B" w14:textId="7ACA63A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630218C" w14:textId="29795CFB" w:rsidR="00C52398" w:rsidRPr="00C52398" w:rsidRDefault="00C52398" w:rsidP="00C52398">
            <w:pPr>
              <w:pStyle w:val="ListParagraph"/>
              <w:tabs>
                <w:tab w:val="left" w:pos="174"/>
              </w:tabs>
              <w:ind w:left="468"/>
              <w:rPr>
                <w:rFonts w:ascii="Times New Roman" w:hAnsi="Times New Roman"/>
                <w:bCs/>
                <w:color w:val="000000"/>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4.7 </w:t>
            </w:r>
            <w:proofErr w:type="spellStart"/>
            <w:r w:rsidRPr="00C52398">
              <w:rPr>
                <w:rFonts w:ascii="Times New Roman" w:hAnsi="Times New Roman"/>
                <w:color w:val="000000"/>
                <w:sz w:val="20"/>
                <w:szCs w:val="20"/>
              </w:rPr>
              <w:t>kOhm</w:t>
            </w:r>
            <w:proofErr w:type="spellEnd"/>
          </w:p>
        </w:tc>
        <w:tc>
          <w:tcPr>
            <w:tcW w:w="1183" w:type="dxa"/>
            <w:vAlign w:val="center"/>
          </w:tcPr>
          <w:p w14:paraId="4F83AF02" w14:textId="3B519B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9DDAD95" w14:textId="44CB867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858D6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3181E3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F4C02F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DE0157" w14:textId="77777777" w:rsidTr="009E1C3E">
        <w:tc>
          <w:tcPr>
            <w:tcW w:w="822" w:type="dxa"/>
          </w:tcPr>
          <w:p w14:paraId="058B6B4B"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w:t>
            </w:r>
          </w:p>
        </w:tc>
        <w:tc>
          <w:tcPr>
            <w:tcW w:w="1639" w:type="dxa"/>
            <w:vAlign w:val="center"/>
          </w:tcPr>
          <w:p w14:paraId="509FBE90" w14:textId="4EF15D9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1CC13C8" w14:textId="2B74F7FF" w:rsidR="00C52398" w:rsidRPr="00C52398" w:rsidRDefault="00C52398" w:rsidP="00C52398">
            <w:pPr>
              <w:tabs>
                <w:tab w:val="left" w:pos="174"/>
              </w:tabs>
              <w:ind w:left="468"/>
              <w:rPr>
                <w:rFonts w:ascii="Times New Roman" w:hAnsi="Times New Roman" w:cs="Times New Roman"/>
                <w:bCs/>
                <w:color w:val="000000"/>
                <w:sz w:val="20"/>
                <w:szCs w:val="20"/>
              </w:rPr>
            </w:pPr>
            <w:r w:rsidRPr="00C52398">
              <w:rPr>
                <w:rFonts w:ascii="Times New Roman" w:hAnsi="Times New Roman" w:cs="Times New Roman"/>
                <w:color w:val="000000"/>
                <w:sz w:val="20"/>
                <w:szCs w:val="20"/>
              </w:rPr>
              <w:t>• Pretestības tips – SMD,</w:t>
            </w:r>
            <w:r w:rsidRPr="00C52398">
              <w:rPr>
                <w:rFonts w:ascii="Times New Roman" w:hAnsi="Times New Roman" w:cs="Times New Roman"/>
                <w:color w:val="000000"/>
                <w:sz w:val="20"/>
                <w:szCs w:val="20"/>
              </w:rPr>
              <w:br/>
              <w:t>• Korpusa tips – 0603,</w:t>
            </w:r>
            <w:r w:rsidRPr="00C52398">
              <w:rPr>
                <w:rFonts w:ascii="Times New Roman" w:hAnsi="Times New Roman" w:cs="Times New Roman"/>
                <w:color w:val="000000"/>
                <w:sz w:val="20"/>
                <w:szCs w:val="20"/>
              </w:rPr>
              <w:br/>
              <w:t xml:space="preserve">• Pretestības vērtība: 5.6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7D1FAC3B" w14:textId="25556AD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31F45B3" w14:textId="58F0C98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1C1BE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A37F1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4E59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150090E" w14:textId="77777777" w:rsidTr="009E1C3E">
        <w:tc>
          <w:tcPr>
            <w:tcW w:w="822" w:type="dxa"/>
          </w:tcPr>
          <w:p w14:paraId="2AE651AE"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w:t>
            </w:r>
          </w:p>
        </w:tc>
        <w:tc>
          <w:tcPr>
            <w:tcW w:w="1639" w:type="dxa"/>
            <w:vAlign w:val="center"/>
          </w:tcPr>
          <w:p w14:paraId="60D84957" w14:textId="286FC01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B8B9C76" w14:textId="0E165E7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6.2 </w:t>
            </w:r>
            <w:proofErr w:type="spellStart"/>
            <w:r w:rsidRPr="00C52398">
              <w:rPr>
                <w:rFonts w:ascii="Times New Roman" w:hAnsi="Times New Roman"/>
                <w:color w:val="000000"/>
                <w:sz w:val="20"/>
                <w:szCs w:val="20"/>
              </w:rPr>
              <w:t>kOhm</w:t>
            </w:r>
            <w:proofErr w:type="spellEnd"/>
          </w:p>
        </w:tc>
        <w:tc>
          <w:tcPr>
            <w:tcW w:w="1183" w:type="dxa"/>
            <w:vAlign w:val="center"/>
          </w:tcPr>
          <w:p w14:paraId="35FE48A3" w14:textId="050F304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357319" w14:textId="32BCFA1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88D76C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6126A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9E41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3E2DE5" w14:textId="77777777" w:rsidTr="009E1C3E">
        <w:tc>
          <w:tcPr>
            <w:tcW w:w="822" w:type="dxa"/>
          </w:tcPr>
          <w:p w14:paraId="467829EA"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15.</w:t>
            </w:r>
          </w:p>
        </w:tc>
        <w:tc>
          <w:tcPr>
            <w:tcW w:w="1639" w:type="dxa"/>
            <w:vAlign w:val="center"/>
          </w:tcPr>
          <w:p w14:paraId="0AECC8F5" w14:textId="16D3822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B9D002F" w14:textId="1C07FA6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9.5 </w:t>
            </w:r>
            <w:proofErr w:type="spellStart"/>
            <w:r w:rsidRPr="00C52398">
              <w:rPr>
                <w:rFonts w:ascii="Times New Roman" w:hAnsi="Times New Roman"/>
                <w:color w:val="000000"/>
                <w:sz w:val="20"/>
                <w:szCs w:val="20"/>
              </w:rPr>
              <w:t>kOhm</w:t>
            </w:r>
            <w:proofErr w:type="spellEnd"/>
          </w:p>
        </w:tc>
        <w:tc>
          <w:tcPr>
            <w:tcW w:w="1183" w:type="dxa"/>
            <w:vAlign w:val="center"/>
          </w:tcPr>
          <w:p w14:paraId="311CE7E9" w14:textId="431BF6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CF9B182" w14:textId="22C3D11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21B963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75F0C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66FE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3903303" w14:textId="77777777" w:rsidTr="009E1C3E">
        <w:tc>
          <w:tcPr>
            <w:tcW w:w="822" w:type="dxa"/>
          </w:tcPr>
          <w:p w14:paraId="1B84EA05" w14:textId="1FC6FE8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16.</w:t>
            </w:r>
          </w:p>
        </w:tc>
        <w:tc>
          <w:tcPr>
            <w:tcW w:w="1639" w:type="dxa"/>
            <w:vAlign w:val="center"/>
          </w:tcPr>
          <w:p w14:paraId="551279F0" w14:textId="4D3859C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0DCC7E6" w14:textId="743BA87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10.0 </w:t>
            </w:r>
            <w:proofErr w:type="spellStart"/>
            <w:r w:rsidRPr="00C52398">
              <w:rPr>
                <w:rFonts w:ascii="Times New Roman" w:hAnsi="Times New Roman"/>
                <w:color w:val="000000"/>
                <w:sz w:val="20"/>
                <w:szCs w:val="20"/>
              </w:rPr>
              <w:t>kOhm</w:t>
            </w:r>
            <w:proofErr w:type="spellEnd"/>
          </w:p>
        </w:tc>
        <w:tc>
          <w:tcPr>
            <w:tcW w:w="1183" w:type="dxa"/>
            <w:vAlign w:val="center"/>
          </w:tcPr>
          <w:p w14:paraId="70EDA8FB" w14:textId="5514E92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788AA2" w14:textId="1E422CE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36B66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A5993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77CA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18937A" w14:textId="77777777" w:rsidTr="009E1C3E">
        <w:tc>
          <w:tcPr>
            <w:tcW w:w="822" w:type="dxa"/>
          </w:tcPr>
          <w:p w14:paraId="7342EB5E" w14:textId="71EFA1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17.</w:t>
            </w:r>
          </w:p>
        </w:tc>
        <w:tc>
          <w:tcPr>
            <w:tcW w:w="1639" w:type="dxa"/>
            <w:vAlign w:val="center"/>
          </w:tcPr>
          <w:p w14:paraId="694C7114" w14:textId="6BC2682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49AF6E4" w14:textId="01C051B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14.7 </w:t>
            </w:r>
            <w:proofErr w:type="spellStart"/>
            <w:r w:rsidRPr="00C52398">
              <w:rPr>
                <w:rFonts w:ascii="Times New Roman" w:hAnsi="Times New Roman"/>
                <w:color w:val="000000"/>
                <w:sz w:val="20"/>
                <w:szCs w:val="20"/>
              </w:rPr>
              <w:t>kOhm</w:t>
            </w:r>
            <w:proofErr w:type="spellEnd"/>
          </w:p>
        </w:tc>
        <w:tc>
          <w:tcPr>
            <w:tcW w:w="1183" w:type="dxa"/>
            <w:vAlign w:val="center"/>
          </w:tcPr>
          <w:p w14:paraId="37FE4E83" w14:textId="1025F18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216CE95" w14:textId="1AB003D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FFFFF8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FB7A6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C935B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8BA541" w14:textId="77777777" w:rsidTr="009E1C3E">
        <w:tc>
          <w:tcPr>
            <w:tcW w:w="822" w:type="dxa"/>
          </w:tcPr>
          <w:p w14:paraId="05DEB17A" w14:textId="3F97F17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18.</w:t>
            </w:r>
          </w:p>
        </w:tc>
        <w:tc>
          <w:tcPr>
            <w:tcW w:w="1639" w:type="dxa"/>
            <w:vAlign w:val="center"/>
          </w:tcPr>
          <w:p w14:paraId="4B4B3610" w14:textId="6D8F23B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F65EC1D" w14:textId="0A2B0F6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15.8 </w:t>
            </w:r>
            <w:proofErr w:type="spellStart"/>
            <w:r w:rsidRPr="00C52398">
              <w:rPr>
                <w:rFonts w:ascii="Times New Roman" w:hAnsi="Times New Roman"/>
                <w:color w:val="000000"/>
                <w:sz w:val="20"/>
                <w:szCs w:val="20"/>
              </w:rPr>
              <w:t>kOhm</w:t>
            </w:r>
            <w:proofErr w:type="spellEnd"/>
          </w:p>
        </w:tc>
        <w:tc>
          <w:tcPr>
            <w:tcW w:w="1183" w:type="dxa"/>
            <w:vAlign w:val="center"/>
          </w:tcPr>
          <w:p w14:paraId="241FE862" w14:textId="6DF76E0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22B4E4" w14:textId="4844F57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9827F0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4ED3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10E1D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3FCC380" w14:textId="77777777" w:rsidTr="009E1C3E">
        <w:tc>
          <w:tcPr>
            <w:tcW w:w="822" w:type="dxa"/>
          </w:tcPr>
          <w:p w14:paraId="094F9378" w14:textId="7B17395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19.</w:t>
            </w:r>
          </w:p>
        </w:tc>
        <w:tc>
          <w:tcPr>
            <w:tcW w:w="1639" w:type="dxa"/>
            <w:vAlign w:val="center"/>
          </w:tcPr>
          <w:p w14:paraId="4CD928F3" w14:textId="188A621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204E19F" w14:textId="1BD69B4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18.2 </w:t>
            </w:r>
            <w:proofErr w:type="spellStart"/>
            <w:r w:rsidR="008E3D91">
              <w:rPr>
                <w:rFonts w:ascii="Times New Roman" w:hAnsi="Times New Roman"/>
                <w:color w:val="000000"/>
                <w:sz w:val="20"/>
                <w:szCs w:val="20"/>
              </w:rPr>
              <w:t>kOhm</w:t>
            </w:r>
            <w:proofErr w:type="spellEnd"/>
          </w:p>
        </w:tc>
        <w:tc>
          <w:tcPr>
            <w:tcW w:w="1183" w:type="dxa"/>
            <w:vAlign w:val="center"/>
          </w:tcPr>
          <w:p w14:paraId="50506774" w14:textId="75E1E13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79DAD0D" w14:textId="758A1DB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70492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570781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6BBF6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4067C6E" w14:textId="77777777" w:rsidTr="009E1C3E">
        <w:tc>
          <w:tcPr>
            <w:tcW w:w="822" w:type="dxa"/>
          </w:tcPr>
          <w:p w14:paraId="42E50ACC" w14:textId="3C5296C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20.</w:t>
            </w:r>
          </w:p>
        </w:tc>
        <w:tc>
          <w:tcPr>
            <w:tcW w:w="1639" w:type="dxa"/>
            <w:vAlign w:val="center"/>
          </w:tcPr>
          <w:p w14:paraId="67DC1357" w14:textId="4EA3302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0DEEBA4" w14:textId="1945585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20.0 </w:t>
            </w:r>
            <w:proofErr w:type="spellStart"/>
            <w:r w:rsidR="008E3D91">
              <w:rPr>
                <w:rFonts w:ascii="Times New Roman" w:hAnsi="Times New Roman"/>
                <w:color w:val="000000"/>
                <w:sz w:val="20"/>
                <w:szCs w:val="20"/>
              </w:rPr>
              <w:t>kOhm</w:t>
            </w:r>
            <w:proofErr w:type="spellEnd"/>
          </w:p>
        </w:tc>
        <w:tc>
          <w:tcPr>
            <w:tcW w:w="1183" w:type="dxa"/>
            <w:vAlign w:val="center"/>
          </w:tcPr>
          <w:p w14:paraId="0302AFCC" w14:textId="1A4828D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1EE7F3" w14:textId="5D54881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1B5152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AF949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880E6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9897DC4" w14:textId="77777777" w:rsidTr="009E1C3E">
        <w:tc>
          <w:tcPr>
            <w:tcW w:w="822" w:type="dxa"/>
          </w:tcPr>
          <w:p w14:paraId="47E05D87" w14:textId="11B9C23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21.</w:t>
            </w:r>
          </w:p>
        </w:tc>
        <w:tc>
          <w:tcPr>
            <w:tcW w:w="1639" w:type="dxa"/>
            <w:vAlign w:val="center"/>
          </w:tcPr>
          <w:p w14:paraId="0570EE85" w14:textId="0EF4CF9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87B1C10" w14:textId="11605AB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22.0 </w:t>
            </w:r>
            <w:proofErr w:type="spellStart"/>
            <w:r w:rsidR="008E3D91">
              <w:rPr>
                <w:rFonts w:ascii="Times New Roman" w:hAnsi="Times New Roman"/>
                <w:color w:val="000000"/>
                <w:sz w:val="20"/>
                <w:szCs w:val="20"/>
              </w:rPr>
              <w:t>kOhm</w:t>
            </w:r>
            <w:proofErr w:type="spellEnd"/>
          </w:p>
        </w:tc>
        <w:tc>
          <w:tcPr>
            <w:tcW w:w="1183" w:type="dxa"/>
            <w:vAlign w:val="center"/>
          </w:tcPr>
          <w:p w14:paraId="05F0710D" w14:textId="24E5F1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2DAE07" w14:textId="2476F5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77A262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4155C8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28BD5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CA194DC" w14:textId="77777777" w:rsidTr="009E1C3E">
        <w:tc>
          <w:tcPr>
            <w:tcW w:w="822" w:type="dxa"/>
          </w:tcPr>
          <w:p w14:paraId="3AAA96E1" w14:textId="13CCD2B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22.</w:t>
            </w:r>
          </w:p>
        </w:tc>
        <w:tc>
          <w:tcPr>
            <w:tcW w:w="1639" w:type="dxa"/>
            <w:vAlign w:val="center"/>
          </w:tcPr>
          <w:p w14:paraId="3D6B1BF1" w14:textId="02C5C6B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11BBD19" w14:textId="0B977F4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26.1 </w:t>
            </w:r>
            <w:proofErr w:type="spellStart"/>
            <w:r w:rsidR="008E3D91">
              <w:rPr>
                <w:rFonts w:ascii="Times New Roman" w:hAnsi="Times New Roman"/>
                <w:color w:val="000000"/>
                <w:sz w:val="20"/>
                <w:szCs w:val="20"/>
              </w:rPr>
              <w:t>kOhm</w:t>
            </w:r>
            <w:proofErr w:type="spellEnd"/>
          </w:p>
        </w:tc>
        <w:tc>
          <w:tcPr>
            <w:tcW w:w="1183" w:type="dxa"/>
            <w:vAlign w:val="center"/>
          </w:tcPr>
          <w:p w14:paraId="30324C0A" w14:textId="59E629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49BDAF3" w14:textId="6DE196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A2B626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6B30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433A7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603B035" w14:textId="77777777" w:rsidTr="009E1C3E">
        <w:tc>
          <w:tcPr>
            <w:tcW w:w="822" w:type="dxa"/>
          </w:tcPr>
          <w:p w14:paraId="6DD88D24" w14:textId="4A6132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23.</w:t>
            </w:r>
          </w:p>
        </w:tc>
        <w:tc>
          <w:tcPr>
            <w:tcW w:w="1639" w:type="dxa"/>
            <w:vAlign w:val="center"/>
          </w:tcPr>
          <w:p w14:paraId="27AB9A63" w14:textId="024BE6D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D4E88A0" w14:textId="5E27803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27.0 </w:t>
            </w:r>
            <w:proofErr w:type="spellStart"/>
            <w:r w:rsidR="008E3D91">
              <w:rPr>
                <w:rFonts w:ascii="Times New Roman" w:hAnsi="Times New Roman"/>
                <w:color w:val="000000"/>
                <w:sz w:val="20"/>
                <w:szCs w:val="20"/>
              </w:rPr>
              <w:t>kOhm</w:t>
            </w:r>
            <w:proofErr w:type="spellEnd"/>
          </w:p>
        </w:tc>
        <w:tc>
          <w:tcPr>
            <w:tcW w:w="1183" w:type="dxa"/>
            <w:vAlign w:val="center"/>
          </w:tcPr>
          <w:p w14:paraId="48DC58F6" w14:textId="3C00621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84DB281" w14:textId="75BEC63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7C5D03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AD271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65FD88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E75E020" w14:textId="77777777" w:rsidTr="009E1C3E">
        <w:tc>
          <w:tcPr>
            <w:tcW w:w="822" w:type="dxa"/>
          </w:tcPr>
          <w:p w14:paraId="568B94F4" w14:textId="4219E44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24.</w:t>
            </w:r>
          </w:p>
        </w:tc>
        <w:tc>
          <w:tcPr>
            <w:tcW w:w="1639" w:type="dxa"/>
            <w:vAlign w:val="center"/>
          </w:tcPr>
          <w:p w14:paraId="43DE3B38" w14:textId="32C82E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F92A05F" w14:textId="087C9A9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27.4 </w:t>
            </w:r>
            <w:proofErr w:type="spellStart"/>
            <w:r w:rsidR="008E3D91">
              <w:rPr>
                <w:rFonts w:ascii="Times New Roman" w:hAnsi="Times New Roman"/>
                <w:color w:val="000000"/>
                <w:sz w:val="20"/>
                <w:szCs w:val="20"/>
              </w:rPr>
              <w:t>kOhm</w:t>
            </w:r>
            <w:proofErr w:type="spellEnd"/>
          </w:p>
        </w:tc>
        <w:tc>
          <w:tcPr>
            <w:tcW w:w="1183" w:type="dxa"/>
            <w:vAlign w:val="center"/>
          </w:tcPr>
          <w:p w14:paraId="771F2BDC" w14:textId="1F64AF3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1E27E7A" w14:textId="74A2B65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91AC2F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2B77E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48507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26E322" w14:textId="77777777" w:rsidTr="009E1C3E">
        <w:tc>
          <w:tcPr>
            <w:tcW w:w="822" w:type="dxa"/>
          </w:tcPr>
          <w:p w14:paraId="1B240C96" w14:textId="440D6E8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25.</w:t>
            </w:r>
          </w:p>
        </w:tc>
        <w:tc>
          <w:tcPr>
            <w:tcW w:w="1639" w:type="dxa"/>
            <w:vAlign w:val="center"/>
          </w:tcPr>
          <w:p w14:paraId="51038B9E" w14:textId="213AB80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00FFDEC" w14:textId="2386C5E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Pretestības vē</w:t>
            </w:r>
            <w:r w:rsidR="008E3D91">
              <w:rPr>
                <w:rFonts w:ascii="Times New Roman" w:hAnsi="Times New Roman"/>
                <w:color w:val="000000"/>
                <w:sz w:val="20"/>
                <w:szCs w:val="20"/>
              </w:rPr>
              <w:t xml:space="preserve">rtība: 47.0 </w:t>
            </w:r>
            <w:proofErr w:type="spellStart"/>
            <w:r w:rsidR="008E3D91">
              <w:rPr>
                <w:rFonts w:ascii="Times New Roman" w:hAnsi="Times New Roman"/>
                <w:color w:val="000000"/>
                <w:sz w:val="20"/>
                <w:szCs w:val="20"/>
              </w:rPr>
              <w:t>kOhm</w:t>
            </w:r>
            <w:proofErr w:type="spellEnd"/>
          </w:p>
        </w:tc>
        <w:tc>
          <w:tcPr>
            <w:tcW w:w="1183" w:type="dxa"/>
            <w:vAlign w:val="center"/>
          </w:tcPr>
          <w:p w14:paraId="508D1230" w14:textId="51CCE0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EFF91E7" w14:textId="3BDDD0F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D8D3C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4E8F8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6E584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25CA50" w14:textId="77777777" w:rsidTr="009E1C3E">
        <w:tc>
          <w:tcPr>
            <w:tcW w:w="822" w:type="dxa"/>
          </w:tcPr>
          <w:p w14:paraId="74E468D0" w14:textId="264BCDF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26.</w:t>
            </w:r>
          </w:p>
        </w:tc>
        <w:tc>
          <w:tcPr>
            <w:tcW w:w="1639" w:type="dxa"/>
            <w:vAlign w:val="center"/>
          </w:tcPr>
          <w:p w14:paraId="7995EF1E" w14:textId="47A6910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8033FF9" w14:textId="078B30B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53.6 </w:t>
            </w:r>
            <w:proofErr w:type="spellStart"/>
            <w:r w:rsidR="008E3D91">
              <w:rPr>
                <w:rFonts w:ascii="Times New Roman" w:hAnsi="Times New Roman"/>
                <w:color w:val="000000"/>
                <w:sz w:val="20"/>
                <w:szCs w:val="20"/>
              </w:rPr>
              <w:t>kOhm</w:t>
            </w:r>
            <w:proofErr w:type="spellEnd"/>
          </w:p>
        </w:tc>
        <w:tc>
          <w:tcPr>
            <w:tcW w:w="1183" w:type="dxa"/>
            <w:vAlign w:val="center"/>
          </w:tcPr>
          <w:p w14:paraId="7FB9E07C" w14:textId="506D04C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8E5FB9F" w14:textId="015D9F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9F2BE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9384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5BA71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9941F48" w14:textId="77777777" w:rsidTr="009E1C3E">
        <w:tc>
          <w:tcPr>
            <w:tcW w:w="822" w:type="dxa"/>
          </w:tcPr>
          <w:p w14:paraId="45CF43C4" w14:textId="2157A2C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27.</w:t>
            </w:r>
          </w:p>
        </w:tc>
        <w:tc>
          <w:tcPr>
            <w:tcW w:w="1639" w:type="dxa"/>
            <w:vAlign w:val="center"/>
          </w:tcPr>
          <w:p w14:paraId="3B6794D7" w14:textId="7FB76E6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FC5BF65" w14:textId="6AAE564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56.0 </w:t>
            </w:r>
            <w:proofErr w:type="spellStart"/>
            <w:r w:rsidR="008E3D91">
              <w:rPr>
                <w:rFonts w:ascii="Times New Roman" w:hAnsi="Times New Roman"/>
                <w:color w:val="000000"/>
                <w:sz w:val="20"/>
                <w:szCs w:val="20"/>
              </w:rPr>
              <w:t>kOhm</w:t>
            </w:r>
            <w:proofErr w:type="spellEnd"/>
          </w:p>
        </w:tc>
        <w:tc>
          <w:tcPr>
            <w:tcW w:w="1183" w:type="dxa"/>
            <w:vAlign w:val="center"/>
          </w:tcPr>
          <w:p w14:paraId="304C3D84" w14:textId="124B702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E0B0CA" w14:textId="731B44F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1EB2C4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0F1D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E2F3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FCB5093" w14:textId="77777777" w:rsidTr="009E1C3E">
        <w:tc>
          <w:tcPr>
            <w:tcW w:w="822" w:type="dxa"/>
          </w:tcPr>
          <w:p w14:paraId="3280DEE7" w14:textId="76B2C5C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28.</w:t>
            </w:r>
          </w:p>
        </w:tc>
        <w:tc>
          <w:tcPr>
            <w:tcW w:w="1639" w:type="dxa"/>
            <w:vAlign w:val="center"/>
          </w:tcPr>
          <w:p w14:paraId="14F42447" w14:textId="783190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52081E5" w14:textId="574A44A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62.0 </w:t>
            </w:r>
            <w:proofErr w:type="spellStart"/>
            <w:r w:rsidR="008E3D91">
              <w:rPr>
                <w:rFonts w:ascii="Times New Roman" w:hAnsi="Times New Roman"/>
                <w:color w:val="000000"/>
                <w:sz w:val="20"/>
                <w:szCs w:val="20"/>
              </w:rPr>
              <w:t>kOhm</w:t>
            </w:r>
            <w:proofErr w:type="spellEnd"/>
          </w:p>
        </w:tc>
        <w:tc>
          <w:tcPr>
            <w:tcW w:w="1183" w:type="dxa"/>
            <w:vAlign w:val="center"/>
          </w:tcPr>
          <w:p w14:paraId="7B2420AE" w14:textId="17DC8BC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406A208" w14:textId="02EAAAC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D82D94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FD5965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FF547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077DE7B" w14:textId="77777777" w:rsidTr="009E1C3E">
        <w:tc>
          <w:tcPr>
            <w:tcW w:w="822" w:type="dxa"/>
          </w:tcPr>
          <w:p w14:paraId="15DEEEFF" w14:textId="57B33A6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29.</w:t>
            </w:r>
          </w:p>
        </w:tc>
        <w:tc>
          <w:tcPr>
            <w:tcW w:w="1639" w:type="dxa"/>
            <w:vAlign w:val="center"/>
          </w:tcPr>
          <w:p w14:paraId="24836D14" w14:textId="7FA6868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0FC53D5" w14:textId="4B682E49"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Pretestības tips – SMD,</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xml:space="preserve">• </w:t>
            </w:r>
            <w:r w:rsidR="008E3D91" w:rsidRPr="00A25B65">
              <w:rPr>
                <w:rFonts w:ascii="Times New Roman" w:hAnsi="Times New Roman"/>
                <w:color w:val="000000"/>
                <w:sz w:val="20"/>
                <w:szCs w:val="20"/>
              </w:rPr>
              <w:t xml:space="preserve">Pretestības vērtība: </w:t>
            </w:r>
            <w:r w:rsidR="003D1838" w:rsidRPr="00A25B65">
              <w:rPr>
                <w:rFonts w:ascii="Times New Roman" w:hAnsi="Times New Roman"/>
                <w:color w:val="000000"/>
                <w:sz w:val="20"/>
                <w:szCs w:val="20"/>
              </w:rPr>
              <w:t xml:space="preserve">82.0 </w:t>
            </w:r>
            <w:proofErr w:type="spellStart"/>
            <w:r w:rsidR="003D1838" w:rsidRPr="00A25B65">
              <w:rPr>
                <w:rFonts w:ascii="Times New Roman" w:hAnsi="Times New Roman"/>
                <w:color w:val="000000"/>
                <w:sz w:val="20"/>
                <w:szCs w:val="20"/>
              </w:rPr>
              <w:t>kOhm</w:t>
            </w:r>
            <w:proofErr w:type="spellEnd"/>
          </w:p>
        </w:tc>
        <w:tc>
          <w:tcPr>
            <w:tcW w:w="1183" w:type="dxa"/>
            <w:vAlign w:val="center"/>
          </w:tcPr>
          <w:p w14:paraId="4B28FBBA" w14:textId="31D90F0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E4DF73E" w14:textId="6F216C8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012FC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36272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2D5D5C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4CBCDF" w14:textId="77777777" w:rsidTr="009E1C3E">
        <w:tc>
          <w:tcPr>
            <w:tcW w:w="822" w:type="dxa"/>
          </w:tcPr>
          <w:p w14:paraId="219EF9B0" w14:textId="30BAD96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30.</w:t>
            </w:r>
          </w:p>
        </w:tc>
        <w:tc>
          <w:tcPr>
            <w:tcW w:w="1639" w:type="dxa"/>
            <w:vAlign w:val="center"/>
          </w:tcPr>
          <w:p w14:paraId="6ADDA914" w14:textId="704D8F1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4AC63CB" w14:textId="3AEE6BE7"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Pretestības tips – SMD,</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xml:space="preserve">• </w:t>
            </w:r>
            <w:r w:rsidR="008E3D91" w:rsidRPr="00A25B65">
              <w:rPr>
                <w:rFonts w:ascii="Times New Roman" w:hAnsi="Times New Roman"/>
                <w:color w:val="000000"/>
                <w:sz w:val="20"/>
                <w:szCs w:val="20"/>
              </w:rPr>
              <w:t xml:space="preserve">Pretestības vērtība: 100.0 </w:t>
            </w:r>
            <w:proofErr w:type="spellStart"/>
            <w:r w:rsidR="008E3D91" w:rsidRPr="00A25B65">
              <w:rPr>
                <w:rFonts w:ascii="Times New Roman" w:hAnsi="Times New Roman"/>
                <w:color w:val="000000"/>
                <w:sz w:val="20"/>
                <w:szCs w:val="20"/>
              </w:rPr>
              <w:t>kOhm</w:t>
            </w:r>
            <w:proofErr w:type="spellEnd"/>
          </w:p>
        </w:tc>
        <w:tc>
          <w:tcPr>
            <w:tcW w:w="1183" w:type="dxa"/>
            <w:vAlign w:val="center"/>
          </w:tcPr>
          <w:p w14:paraId="747D4294" w14:textId="622C19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4700DD2" w14:textId="50DBB21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9CEF4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3756A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A8340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E037FBE" w14:textId="77777777" w:rsidTr="009E1C3E">
        <w:tc>
          <w:tcPr>
            <w:tcW w:w="822" w:type="dxa"/>
          </w:tcPr>
          <w:p w14:paraId="52F66DEF" w14:textId="1231622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31.</w:t>
            </w:r>
          </w:p>
        </w:tc>
        <w:tc>
          <w:tcPr>
            <w:tcW w:w="1639" w:type="dxa"/>
            <w:vAlign w:val="center"/>
          </w:tcPr>
          <w:p w14:paraId="52E44922" w14:textId="174B439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AD678FE" w14:textId="323984D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102.0 </w:t>
            </w:r>
            <w:proofErr w:type="spellStart"/>
            <w:r w:rsidR="008E3D91">
              <w:rPr>
                <w:rFonts w:ascii="Times New Roman" w:hAnsi="Times New Roman"/>
                <w:color w:val="000000"/>
                <w:sz w:val="20"/>
                <w:szCs w:val="20"/>
              </w:rPr>
              <w:t>kOhm</w:t>
            </w:r>
            <w:proofErr w:type="spellEnd"/>
          </w:p>
        </w:tc>
        <w:tc>
          <w:tcPr>
            <w:tcW w:w="1183" w:type="dxa"/>
            <w:vAlign w:val="center"/>
          </w:tcPr>
          <w:p w14:paraId="30EC615F" w14:textId="6ECFA8C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603CB8" w14:textId="2F8B372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2065C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914859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548F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BC9A302" w14:textId="77777777" w:rsidTr="009E1C3E">
        <w:tc>
          <w:tcPr>
            <w:tcW w:w="822" w:type="dxa"/>
          </w:tcPr>
          <w:p w14:paraId="374849A8" w14:textId="72F7472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32.</w:t>
            </w:r>
          </w:p>
        </w:tc>
        <w:tc>
          <w:tcPr>
            <w:tcW w:w="1639" w:type="dxa"/>
            <w:vAlign w:val="center"/>
          </w:tcPr>
          <w:p w14:paraId="6B3E7D42" w14:textId="0AD0CB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75834E7" w14:textId="1E9713B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107.0 </w:t>
            </w:r>
            <w:proofErr w:type="spellStart"/>
            <w:r w:rsidR="008E3D91">
              <w:rPr>
                <w:rFonts w:ascii="Times New Roman" w:hAnsi="Times New Roman"/>
                <w:color w:val="000000"/>
                <w:sz w:val="20"/>
                <w:szCs w:val="20"/>
              </w:rPr>
              <w:t>kOhm</w:t>
            </w:r>
            <w:proofErr w:type="spellEnd"/>
          </w:p>
        </w:tc>
        <w:tc>
          <w:tcPr>
            <w:tcW w:w="1183" w:type="dxa"/>
            <w:vAlign w:val="center"/>
          </w:tcPr>
          <w:p w14:paraId="6DF2595B" w14:textId="390342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5AF74A" w14:textId="4D2A74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DCD95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FA4FA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7CE2E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740E9EB" w14:textId="77777777" w:rsidTr="009E1C3E">
        <w:tc>
          <w:tcPr>
            <w:tcW w:w="822" w:type="dxa"/>
          </w:tcPr>
          <w:p w14:paraId="33C7C20D" w14:textId="2B2D1F7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33.</w:t>
            </w:r>
          </w:p>
        </w:tc>
        <w:tc>
          <w:tcPr>
            <w:tcW w:w="1639" w:type="dxa"/>
            <w:vAlign w:val="center"/>
          </w:tcPr>
          <w:p w14:paraId="116C3DCC" w14:textId="70D0CBD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08B831F" w14:textId="6A0A9C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200.0 </w:t>
            </w:r>
            <w:proofErr w:type="spellStart"/>
            <w:r w:rsidR="008E3D91">
              <w:rPr>
                <w:rFonts w:ascii="Times New Roman" w:hAnsi="Times New Roman"/>
                <w:color w:val="000000"/>
                <w:sz w:val="20"/>
                <w:szCs w:val="20"/>
              </w:rPr>
              <w:t>kOhm</w:t>
            </w:r>
            <w:proofErr w:type="spellEnd"/>
          </w:p>
        </w:tc>
        <w:tc>
          <w:tcPr>
            <w:tcW w:w="1183" w:type="dxa"/>
            <w:vAlign w:val="center"/>
          </w:tcPr>
          <w:p w14:paraId="0331DEBC" w14:textId="62FFDCD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B3A74B1" w14:textId="0CC879F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C9B77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34799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D5203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878DBDD" w14:textId="77777777" w:rsidTr="009E1C3E">
        <w:tc>
          <w:tcPr>
            <w:tcW w:w="822" w:type="dxa"/>
          </w:tcPr>
          <w:p w14:paraId="505AA859" w14:textId="0488006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34.</w:t>
            </w:r>
          </w:p>
        </w:tc>
        <w:tc>
          <w:tcPr>
            <w:tcW w:w="1639" w:type="dxa"/>
            <w:vAlign w:val="center"/>
          </w:tcPr>
          <w:p w14:paraId="40F93F37" w14:textId="01FB488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4FAF580" w14:textId="4C4DD5E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Pretest</w:t>
            </w:r>
            <w:r w:rsidR="008E3D91">
              <w:rPr>
                <w:rFonts w:ascii="Times New Roman" w:hAnsi="Times New Roman"/>
                <w:color w:val="000000"/>
                <w:sz w:val="20"/>
                <w:szCs w:val="20"/>
              </w:rPr>
              <w:t xml:space="preserve">ības vērtība: 232.0 </w:t>
            </w:r>
            <w:proofErr w:type="spellStart"/>
            <w:r w:rsidR="008E3D91">
              <w:rPr>
                <w:rFonts w:ascii="Times New Roman" w:hAnsi="Times New Roman"/>
                <w:color w:val="000000"/>
                <w:sz w:val="20"/>
                <w:szCs w:val="20"/>
              </w:rPr>
              <w:t>kOhm</w:t>
            </w:r>
            <w:proofErr w:type="spellEnd"/>
          </w:p>
        </w:tc>
        <w:tc>
          <w:tcPr>
            <w:tcW w:w="1183" w:type="dxa"/>
            <w:vAlign w:val="center"/>
          </w:tcPr>
          <w:p w14:paraId="1AA90525" w14:textId="4D4AC0E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1372785" w14:textId="47D769F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BF3F3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8C9D6F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247D30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C43DD80" w14:textId="77777777" w:rsidTr="009E1C3E">
        <w:tc>
          <w:tcPr>
            <w:tcW w:w="822" w:type="dxa"/>
          </w:tcPr>
          <w:p w14:paraId="5F977909" w14:textId="1AACFE7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35.</w:t>
            </w:r>
          </w:p>
        </w:tc>
        <w:tc>
          <w:tcPr>
            <w:tcW w:w="1639" w:type="dxa"/>
            <w:vAlign w:val="center"/>
          </w:tcPr>
          <w:p w14:paraId="510B409C" w14:textId="2E08C88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7BA818E" w14:textId="2FA233D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330.0 </w:t>
            </w:r>
            <w:proofErr w:type="spellStart"/>
            <w:r w:rsidR="008E3D91">
              <w:rPr>
                <w:rFonts w:ascii="Times New Roman" w:hAnsi="Times New Roman"/>
                <w:color w:val="000000"/>
                <w:sz w:val="20"/>
                <w:szCs w:val="20"/>
              </w:rPr>
              <w:t>kOhm</w:t>
            </w:r>
            <w:proofErr w:type="spellEnd"/>
          </w:p>
        </w:tc>
        <w:tc>
          <w:tcPr>
            <w:tcW w:w="1183" w:type="dxa"/>
            <w:vAlign w:val="center"/>
          </w:tcPr>
          <w:p w14:paraId="0908F91C" w14:textId="0F90CA3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8495674" w14:textId="40AB8B4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0866B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FCC1D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48E25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114A28" w14:textId="77777777" w:rsidTr="009E1C3E">
        <w:tc>
          <w:tcPr>
            <w:tcW w:w="822" w:type="dxa"/>
          </w:tcPr>
          <w:p w14:paraId="32956FB0" w14:textId="5D5EB5C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36.</w:t>
            </w:r>
          </w:p>
        </w:tc>
        <w:tc>
          <w:tcPr>
            <w:tcW w:w="1639" w:type="dxa"/>
            <w:vAlign w:val="center"/>
          </w:tcPr>
          <w:p w14:paraId="29EA73E7" w14:textId="100C26E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26D2AE7" w14:textId="3DC5A51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390.0 </w:t>
            </w:r>
            <w:proofErr w:type="spellStart"/>
            <w:r w:rsidR="008E3D91">
              <w:rPr>
                <w:rFonts w:ascii="Times New Roman" w:hAnsi="Times New Roman"/>
                <w:color w:val="000000"/>
                <w:sz w:val="20"/>
                <w:szCs w:val="20"/>
              </w:rPr>
              <w:t>kOhm</w:t>
            </w:r>
            <w:proofErr w:type="spellEnd"/>
          </w:p>
        </w:tc>
        <w:tc>
          <w:tcPr>
            <w:tcW w:w="1183" w:type="dxa"/>
            <w:vAlign w:val="center"/>
          </w:tcPr>
          <w:p w14:paraId="5113AC6B" w14:textId="0ED330C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ACA702A" w14:textId="5703F1F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33DFFA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C85A8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E99244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DE58909" w14:textId="77777777" w:rsidTr="009E1C3E">
        <w:tc>
          <w:tcPr>
            <w:tcW w:w="822" w:type="dxa"/>
          </w:tcPr>
          <w:p w14:paraId="265680FA" w14:textId="20A7314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37.</w:t>
            </w:r>
          </w:p>
        </w:tc>
        <w:tc>
          <w:tcPr>
            <w:tcW w:w="1639" w:type="dxa"/>
            <w:vAlign w:val="center"/>
          </w:tcPr>
          <w:p w14:paraId="5F9EC33F" w14:textId="4D66E4E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8B52C37" w14:textId="7F37A1B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453.0 </w:t>
            </w:r>
            <w:proofErr w:type="spellStart"/>
            <w:r w:rsidR="008E3D91">
              <w:rPr>
                <w:rFonts w:ascii="Times New Roman" w:hAnsi="Times New Roman"/>
                <w:color w:val="000000"/>
                <w:sz w:val="20"/>
                <w:szCs w:val="20"/>
              </w:rPr>
              <w:t>kOhm</w:t>
            </w:r>
            <w:proofErr w:type="spellEnd"/>
          </w:p>
        </w:tc>
        <w:tc>
          <w:tcPr>
            <w:tcW w:w="1183" w:type="dxa"/>
            <w:vAlign w:val="center"/>
          </w:tcPr>
          <w:p w14:paraId="096E1C24" w14:textId="04037AF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03A429B" w14:textId="1490FBB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61A109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FC753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295D1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9963513" w14:textId="77777777" w:rsidTr="009E1C3E">
        <w:tc>
          <w:tcPr>
            <w:tcW w:w="822" w:type="dxa"/>
          </w:tcPr>
          <w:p w14:paraId="09C6E8E7" w14:textId="3255AA7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38.</w:t>
            </w:r>
          </w:p>
        </w:tc>
        <w:tc>
          <w:tcPr>
            <w:tcW w:w="1639" w:type="dxa"/>
            <w:vAlign w:val="center"/>
          </w:tcPr>
          <w:p w14:paraId="2EE19619" w14:textId="19159F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F480F0E" w14:textId="38CA5D8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536.0 </w:t>
            </w:r>
            <w:proofErr w:type="spellStart"/>
            <w:r w:rsidR="008E3D91">
              <w:rPr>
                <w:rFonts w:ascii="Times New Roman" w:hAnsi="Times New Roman"/>
                <w:color w:val="000000"/>
                <w:sz w:val="20"/>
                <w:szCs w:val="20"/>
              </w:rPr>
              <w:t>kOhm</w:t>
            </w:r>
            <w:proofErr w:type="spellEnd"/>
          </w:p>
        </w:tc>
        <w:tc>
          <w:tcPr>
            <w:tcW w:w="1183" w:type="dxa"/>
            <w:vAlign w:val="center"/>
          </w:tcPr>
          <w:p w14:paraId="2A765AFD" w14:textId="4D3A6D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8D59A7" w14:textId="5579B78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EB528E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6EFA3A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2650C5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27C429" w14:textId="77777777" w:rsidTr="009E1C3E">
        <w:tc>
          <w:tcPr>
            <w:tcW w:w="822" w:type="dxa"/>
          </w:tcPr>
          <w:p w14:paraId="227EF5D7" w14:textId="7881F61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39.</w:t>
            </w:r>
          </w:p>
        </w:tc>
        <w:tc>
          <w:tcPr>
            <w:tcW w:w="1639" w:type="dxa"/>
            <w:vAlign w:val="center"/>
          </w:tcPr>
          <w:p w14:paraId="7BAA0E12" w14:textId="39835BE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5EAC7FE" w14:textId="3007869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560.0 </w:t>
            </w:r>
            <w:proofErr w:type="spellStart"/>
            <w:r w:rsidR="008E3D91">
              <w:rPr>
                <w:rFonts w:ascii="Times New Roman" w:hAnsi="Times New Roman"/>
                <w:color w:val="000000"/>
                <w:sz w:val="20"/>
                <w:szCs w:val="20"/>
              </w:rPr>
              <w:t>kOhm</w:t>
            </w:r>
            <w:proofErr w:type="spellEnd"/>
          </w:p>
        </w:tc>
        <w:tc>
          <w:tcPr>
            <w:tcW w:w="1183" w:type="dxa"/>
            <w:vAlign w:val="center"/>
          </w:tcPr>
          <w:p w14:paraId="5B073410" w14:textId="1C27B3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E652D05" w14:textId="3A21B32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A7CDF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38A8A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E98F3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607C5D3" w14:textId="77777777" w:rsidTr="009E1C3E">
        <w:tc>
          <w:tcPr>
            <w:tcW w:w="822" w:type="dxa"/>
          </w:tcPr>
          <w:p w14:paraId="639D45EA" w14:textId="0A02F4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40.</w:t>
            </w:r>
          </w:p>
        </w:tc>
        <w:tc>
          <w:tcPr>
            <w:tcW w:w="1639" w:type="dxa"/>
            <w:vAlign w:val="center"/>
          </w:tcPr>
          <w:p w14:paraId="239006F0" w14:textId="39E285F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766F25D" w14:textId="175AF25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845.0 </w:t>
            </w:r>
            <w:proofErr w:type="spellStart"/>
            <w:r w:rsidR="008E3D91">
              <w:rPr>
                <w:rFonts w:ascii="Times New Roman" w:hAnsi="Times New Roman"/>
                <w:color w:val="000000"/>
                <w:sz w:val="20"/>
                <w:szCs w:val="20"/>
              </w:rPr>
              <w:t>kOhm</w:t>
            </w:r>
            <w:proofErr w:type="spellEnd"/>
          </w:p>
        </w:tc>
        <w:tc>
          <w:tcPr>
            <w:tcW w:w="1183" w:type="dxa"/>
            <w:vAlign w:val="center"/>
          </w:tcPr>
          <w:p w14:paraId="736CB711" w14:textId="649C99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B80CD9" w14:textId="66C90E8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BD1BC7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83827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D3F07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A05BF9" w14:textId="77777777" w:rsidTr="009E1C3E">
        <w:tc>
          <w:tcPr>
            <w:tcW w:w="822" w:type="dxa"/>
          </w:tcPr>
          <w:p w14:paraId="333D19FA" w14:textId="4522092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41.</w:t>
            </w:r>
          </w:p>
        </w:tc>
        <w:tc>
          <w:tcPr>
            <w:tcW w:w="1639" w:type="dxa"/>
            <w:vAlign w:val="center"/>
          </w:tcPr>
          <w:p w14:paraId="4A1A5BFE" w14:textId="4A403D0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04806BF" w14:textId="459F0A4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w:t>
            </w:r>
            <w:r w:rsidR="008E3D91">
              <w:rPr>
                <w:rFonts w:ascii="Times New Roman" w:hAnsi="Times New Roman"/>
                <w:color w:val="000000"/>
                <w:sz w:val="20"/>
                <w:szCs w:val="20"/>
              </w:rPr>
              <w:t xml:space="preserve">retestības vērtība: 1000.0 </w:t>
            </w:r>
            <w:proofErr w:type="spellStart"/>
            <w:r w:rsidR="008E3D91">
              <w:rPr>
                <w:rFonts w:ascii="Times New Roman" w:hAnsi="Times New Roman"/>
                <w:color w:val="000000"/>
                <w:sz w:val="20"/>
                <w:szCs w:val="20"/>
              </w:rPr>
              <w:t>kOhm</w:t>
            </w:r>
            <w:proofErr w:type="spellEnd"/>
          </w:p>
        </w:tc>
        <w:tc>
          <w:tcPr>
            <w:tcW w:w="1183" w:type="dxa"/>
            <w:vAlign w:val="center"/>
          </w:tcPr>
          <w:p w14:paraId="1637C7AC" w14:textId="551F904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F3D5BE" w14:textId="36EDF7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95BC61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0CA77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25E31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45C863D" w14:textId="77777777" w:rsidTr="009E1C3E">
        <w:tc>
          <w:tcPr>
            <w:tcW w:w="822" w:type="dxa"/>
          </w:tcPr>
          <w:p w14:paraId="5CF52032" w14:textId="2C43F68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42.</w:t>
            </w:r>
          </w:p>
        </w:tc>
        <w:tc>
          <w:tcPr>
            <w:tcW w:w="1639" w:type="dxa"/>
            <w:vAlign w:val="center"/>
          </w:tcPr>
          <w:p w14:paraId="42E0F59C" w14:textId="624D825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B3B2B2D" w14:textId="219F220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w:t>
            </w:r>
            <w:r w:rsidR="008E3D91">
              <w:rPr>
                <w:rFonts w:ascii="Times New Roman" w:hAnsi="Times New Roman"/>
                <w:color w:val="000000"/>
                <w:sz w:val="20"/>
                <w:szCs w:val="20"/>
              </w:rPr>
              <w:t>ks,</w:t>
            </w:r>
            <w:r w:rsidR="008E3D91">
              <w:rPr>
                <w:rFonts w:ascii="Times New Roman" w:hAnsi="Times New Roman"/>
                <w:color w:val="000000"/>
                <w:sz w:val="20"/>
                <w:szCs w:val="20"/>
              </w:rPr>
              <w:br/>
              <w:t>• Kapacitātes vērtība: 10pF</w:t>
            </w:r>
          </w:p>
        </w:tc>
        <w:tc>
          <w:tcPr>
            <w:tcW w:w="1183" w:type="dxa"/>
            <w:vAlign w:val="center"/>
          </w:tcPr>
          <w:p w14:paraId="37F43E75" w14:textId="4FD64D7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00CD191" w14:textId="6B67059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6D070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8A333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1DB47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319A3B5" w14:textId="77777777" w:rsidTr="009E1C3E">
        <w:tc>
          <w:tcPr>
            <w:tcW w:w="822" w:type="dxa"/>
          </w:tcPr>
          <w:p w14:paraId="0C96A4CF" w14:textId="7687710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43.</w:t>
            </w:r>
          </w:p>
        </w:tc>
        <w:tc>
          <w:tcPr>
            <w:tcW w:w="1639" w:type="dxa"/>
            <w:vAlign w:val="center"/>
          </w:tcPr>
          <w:p w14:paraId="0A3D5A17" w14:textId="6A4DEAC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EB5E35E" w14:textId="7F52668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w:t>
            </w:r>
            <w:r w:rsidR="008E3D91">
              <w:rPr>
                <w:rFonts w:ascii="Times New Roman" w:hAnsi="Times New Roman"/>
                <w:color w:val="000000"/>
                <w:sz w:val="20"/>
                <w:szCs w:val="20"/>
              </w:rPr>
              <w:t>āks,</w:t>
            </w:r>
            <w:r w:rsidR="008E3D91">
              <w:rPr>
                <w:rFonts w:ascii="Times New Roman" w:hAnsi="Times New Roman"/>
                <w:color w:val="000000"/>
                <w:sz w:val="20"/>
                <w:szCs w:val="20"/>
              </w:rPr>
              <w:br/>
              <w:t>• Kapacitātes vērtība: 1nF</w:t>
            </w:r>
          </w:p>
        </w:tc>
        <w:tc>
          <w:tcPr>
            <w:tcW w:w="1183" w:type="dxa"/>
            <w:vAlign w:val="center"/>
          </w:tcPr>
          <w:p w14:paraId="52E08422" w14:textId="155F50C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A39F747" w14:textId="04A983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D019F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81C5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7F70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3968F29" w14:textId="77777777" w:rsidTr="009E1C3E">
        <w:tc>
          <w:tcPr>
            <w:tcW w:w="822" w:type="dxa"/>
          </w:tcPr>
          <w:p w14:paraId="29AA0CEE" w14:textId="5F5C6F0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44.</w:t>
            </w:r>
          </w:p>
        </w:tc>
        <w:tc>
          <w:tcPr>
            <w:tcW w:w="1639" w:type="dxa"/>
            <w:vAlign w:val="center"/>
          </w:tcPr>
          <w:p w14:paraId="7BBEC672" w14:textId="762D914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0D00843" w14:textId="5B44FBB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100nF</w:t>
            </w:r>
          </w:p>
        </w:tc>
        <w:tc>
          <w:tcPr>
            <w:tcW w:w="1183" w:type="dxa"/>
            <w:vAlign w:val="center"/>
          </w:tcPr>
          <w:p w14:paraId="27D9CE21" w14:textId="3F710A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9C58F05" w14:textId="6EB84B9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B0C942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C9C4DC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6061D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4181445" w14:textId="77777777" w:rsidTr="009E1C3E">
        <w:tc>
          <w:tcPr>
            <w:tcW w:w="822" w:type="dxa"/>
          </w:tcPr>
          <w:p w14:paraId="41FEDCC1" w14:textId="18F04BE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45.</w:t>
            </w:r>
          </w:p>
        </w:tc>
        <w:tc>
          <w:tcPr>
            <w:tcW w:w="1639" w:type="dxa"/>
            <w:vAlign w:val="center"/>
          </w:tcPr>
          <w:p w14:paraId="6967AF2E" w14:textId="2F39AA8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B85419" w14:textId="0206823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1uF</w:t>
            </w:r>
          </w:p>
        </w:tc>
        <w:tc>
          <w:tcPr>
            <w:tcW w:w="1183" w:type="dxa"/>
            <w:vAlign w:val="center"/>
          </w:tcPr>
          <w:p w14:paraId="3F7F1B7F" w14:textId="484D101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A4EBDDE" w14:textId="4F6F41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9D6A2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1B38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14DE3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D930EF" w14:textId="77777777" w:rsidTr="009E1C3E">
        <w:tc>
          <w:tcPr>
            <w:tcW w:w="822" w:type="dxa"/>
          </w:tcPr>
          <w:p w14:paraId="1ACE585C" w14:textId="2171B6B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46.</w:t>
            </w:r>
          </w:p>
        </w:tc>
        <w:tc>
          <w:tcPr>
            <w:tcW w:w="1639" w:type="dxa"/>
            <w:vAlign w:val="center"/>
          </w:tcPr>
          <w:p w14:paraId="79208B39" w14:textId="7A36BB2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08A06AF" w14:textId="1D00EA3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150pF</w:t>
            </w:r>
          </w:p>
        </w:tc>
        <w:tc>
          <w:tcPr>
            <w:tcW w:w="1183" w:type="dxa"/>
            <w:vAlign w:val="center"/>
          </w:tcPr>
          <w:p w14:paraId="7A2F66E0" w14:textId="37A27E0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78A9098" w14:textId="6FC9F5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9D9DC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5E841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A31BAD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FDF5A20" w14:textId="77777777" w:rsidTr="009E1C3E">
        <w:tc>
          <w:tcPr>
            <w:tcW w:w="822" w:type="dxa"/>
          </w:tcPr>
          <w:p w14:paraId="2736F31A" w14:textId="66629F2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47.</w:t>
            </w:r>
          </w:p>
        </w:tc>
        <w:tc>
          <w:tcPr>
            <w:tcW w:w="1639" w:type="dxa"/>
            <w:vAlign w:val="center"/>
          </w:tcPr>
          <w:p w14:paraId="021901B8" w14:textId="31EADE6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63A396" w14:textId="6AF9DF0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18pF</w:t>
            </w:r>
          </w:p>
        </w:tc>
        <w:tc>
          <w:tcPr>
            <w:tcW w:w="1183" w:type="dxa"/>
            <w:vAlign w:val="center"/>
          </w:tcPr>
          <w:p w14:paraId="4D876203" w14:textId="6402604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DC7DBE0" w14:textId="4A352F9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74B0D2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54520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0D436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860DB8" w14:textId="77777777" w:rsidTr="009E1C3E">
        <w:tc>
          <w:tcPr>
            <w:tcW w:w="822" w:type="dxa"/>
          </w:tcPr>
          <w:p w14:paraId="26914EC6" w14:textId="1278E94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48.</w:t>
            </w:r>
          </w:p>
        </w:tc>
        <w:tc>
          <w:tcPr>
            <w:tcW w:w="1639" w:type="dxa"/>
            <w:vAlign w:val="center"/>
          </w:tcPr>
          <w:p w14:paraId="2F87D0E8" w14:textId="756F372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6618FF" w14:textId="6AA34C6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22pF</w:t>
            </w:r>
          </w:p>
        </w:tc>
        <w:tc>
          <w:tcPr>
            <w:tcW w:w="1183" w:type="dxa"/>
            <w:vAlign w:val="center"/>
          </w:tcPr>
          <w:p w14:paraId="4FD99167" w14:textId="102577F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AC010B" w14:textId="087915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9B101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8130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53FB81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3D1C9B5" w14:textId="77777777" w:rsidTr="009E1C3E">
        <w:tc>
          <w:tcPr>
            <w:tcW w:w="822" w:type="dxa"/>
          </w:tcPr>
          <w:p w14:paraId="69C90AA2" w14:textId="459820C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49.</w:t>
            </w:r>
          </w:p>
        </w:tc>
        <w:tc>
          <w:tcPr>
            <w:tcW w:w="1639" w:type="dxa"/>
            <w:vAlign w:val="center"/>
          </w:tcPr>
          <w:p w14:paraId="60A9CAEE" w14:textId="284455B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CDB03BF" w14:textId="3B2C2E5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2.2uF</w:t>
            </w:r>
          </w:p>
        </w:tc>
        <w:tc>
          <w:tcPr>
            <w:tcW w:w="1183" w:type="dxa"/>
            <w:vAlign w:val="center"/>
          </w:tcPr>
          <w:p w14:paraId="292B96D2" w14:textId="745463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845C771" w14:textId="647DCFB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800E2A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504587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2C2BCC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BEABB00" w14:textId="77777777" w:rsidTr="009E1C3E">
        <w:tc>
          <w:tcPr>
            <w:tcW w:w="822" w:type="dxa"/>
          </w:tcPr>
          <w:p w14:paraId="4233F84D" w14:textId="635824E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50.</w:t>
            </w:r>
          </w:p>
        </w:tc>
        <w:tc>
          <w:tcPr>
            <w:tcW w:w="1639" w:type="dxa"/>
            <w:vAlign w:val="center"/>
          </w:tcPr>
          <w:p w14:paraId="5EC969C1" w14:textId="4997092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FEAEB66" w14:textId="17B1705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3.3nF</w:t>
            </w:r>
          </w:p>
        </w:tc>
        <w:tc>
          <w:tcPr>
            <w:tcW w:w="1183" w:type="dxa"/>
            <w:vAlign w:val="center"/>
          </w:tcPr>
          <w:p w14:paraId="2255A38A" w14:textId="62D3865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6FA5CC" w14:textId="67D52F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83853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3EB581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6A03A5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346DA85" w14:textId="77777777" w:rsidTr="009E1C3E">
        <w:tc>
          <w:tcPr>
            <w:tcW w:w="822" w:type="dxa"/>
          </w:tcPr>
          <w:p w14:paraId="5714CCF6" w14:textId="21C8572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51.</w:t>
            </w:r>
          </w:p>
        </w:tc>
        <w:tc>
          <w:tcPr>
            <w:tcW w:w="1639" w:type="dxa"/>
            <w:vAlign w:val="center"/>
          </w:tcPr>
          <w:p w14:paraId="5407CAAA" w14:textId="788C9D1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F6B8AB" w14:textId="4485C18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w:t>
            </w:r>
            <w:r w:rsidR="008E3D91">
              <w:rPr>
                <w:rFonts w:ascii="Times New Roman" w:hAnsi="Times New Roman"/>
                <w:color w:val="000000"/>
                <w:sz w:val="20"/>
                <w:szCs w:val="20"/>
              </w:rPr>
              <w:t>tātes vērtība: 3.9nF</w:t>
            </w:r>
          </w:p>
        </w:tc>
        <w:tc>
          <w:tcPr>
            <w:tcW w:w="1183" w:type="dxa"/>
            <w:vAlign w:val="center"/>
          </w:tcPr>
          <w:p w14:paraId="19175AF4" w14:textId="1952A9F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0090C85" w14:textId="134F1B3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63227E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319DB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7D26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5797701" w14:textId="77777777" w:rsidTr="009E1C3E">
        <w:tc>
          <w:tcPr>
            <w:tcW w:w="822" w:type="dxa"/>
          </w:tcPr>
          <w:p w14:paraId="6039FBCD" w14:textId="0F5FEC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52.</w:t>
            </w:r>
          </w:p>
        </w:tc>
        <w:tc>
          <w:tcPr>
            <w:tcW w:w="1639" w:type="dxa"/>
            <w:vAlign w:val="center"/>
          </w:tcPr>
          <w:p w14:paraId="2B7DDF5C" w14:textId="5CD490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6EE97E1" w14:textId="55964EB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470nF</w:t>
            </w:r>
          </w:p>
        </w:tc>
        <w:tc>
          <w:tcPr>
            <w:tcW w:w="1183" w:type="dxa"/>
            <w:vAlign w:val="center"/>
          </w:tcPr>
          <w:p w14:paraId="5A4542D7" w14:textId="15911E0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E222379" w14:textId="7B38B92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B7ABF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74D798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23CE7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630E766" w14:textId="77777777" w:rsidTr="009E1C3E">
        <w:tc>
          <w:tcPr>
            <w:tcW w:w="822" w:type="dxa"/>
          </w:tcPr>
          <w:p w14:paraId="5FD7368E" w14:textId="47DDAF5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53.</w:t>
            </w:r>
          </w:p>
        </w:tc>
        <w:tc>
          <w:tcPr>
            <w:tcW w:w="1639" w:type="dxa"/>
            <w:vAlign w:val="center"/>
          </w:tcPr>
          <w:p w14:paraId="5E54D394" w14:textId="4A24984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745C77A" w14:textId="3A15243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560pF</w:t>
            </w:r>
          </w:p>
        </w:tc>
        <w:tc>
          <w:tcPr>
            <w:tcW w:w="1183" w:type="dxa"/>
            <w:vAlign w:val="center"/>
          </w:tcPr>
          <w:p w14:paraId="4B02970B" w14:textId="20D8F0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69676C" w14:textId="3D93F8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FB17F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77C5A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8A9D3D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8D0940B" w14:textId="77777777" w:rsidTr="009E1C3E">
        <w:tc>
          <w:tcPr>
            <w:tcW w:w="822" w:type="dxa"/>
          </w:tcPr>
          <w:p w14:paraId="2D2A1D68" w14:textId="498C2F4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54.</w:t>
            </w:r>
          </w:p>
        </w:tc>
        <w:tc>
          <w:tcPr>
            <w:tcW w:w="1639" w:type="dxa"/>
            <w:vAlign w:val="center"/>
          </w:tcPr>
          <w:p w14:paraId="43B6E118" w14:textId="70A8809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9E6260A" w14:textId="651BC80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6.8nF</w:t>
            </w:r>
          </w:p>
        </w:tc>
        <w:tc>
          <w:tcPr>
            <w:tcW w:w="1183" w:type="dxa"/>
            <w:vAlign w:val="center"/>
          </w:tcPr>
          <w:p w14:paraId="6D4E430B" w14:textId="033E67D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E6EEF09" w14:textId="0C238EA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0D517C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9FE936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6982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8D97C24" w14:textId="77777777" w:rsidTr="009E1C3E">
        <w:tc>
          <w:tcPr>
            <w:tcW w:w="822" w:type="dxa"/>
          </w:tcPr>
          <w:p w14:paraId="44CC2A96" w14:textId="74131C8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55.</w:t>
            </w:r>
          </w:p>
        </w:tc>
        <w:tc>
          <w:tcPr>
            <w:tcW w:w="1639" w:type="dxa"/>
            <w:vAlign w:val="center"/>
          </w:tcPr>
          <w:p w14:paraId="678A85FF" w14:textId="4B24A92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84368BE" w14:textId="074580D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8.8nF</w:t>
            </w:r>
          </w:p>
        </w:tc>
        <w:tc>
          <w:tcPr>
            <w:tcW w:w="1183" w:type="dxa"/>
            <w:vAlign w:val="center"/>
          </w:tcPr>
          <w:p w14:paraId="5D162A72" w14:textId="6B534D5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667470F" w14:textId="75CA007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31DD6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C0941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8FE24D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5307F7" w14:textId="77777777" w:rsidTr="009E1C3E">
        <w:tc>
          <w:tcPr>
            <w:tcW w:w="822" w:type="dxa"/>
          </w:tcPr>
          <w:p w14:paraId="4A7C57F4" w14:textId="3734953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56.</w:t>
            </w:r>
          </w:p>
        </w:tc>
        <w:tc>
          <w:tcPr>
            <w:tcW w:w="1639" w:type="dxa"/>
            <w:vAlign w:val="center"/>
          </w:tcPr>
          <w:p w14:paraId="1F47149E" w14:textId="61804ED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EEB73C" w14:textId="6EA0095F"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Kondensatora tips – keramiskais,</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Spriegums 25V vai lielāks,</w:t>
            </w:r>
            <w:r w:rsidRPr="00A25B65">
              <w:rPr>
                <w:rFonts w:ascii="Times New Roman" w:hAnsi="Times New Roman"/>
                <w:color w:val="000000"/>
                <w:sz w:val="20"/>
                <w:szCs w:val="20"/>
              </w:rPr>
              <w:br/>
              <w:t xml:space="preserve">• Kapacitātes vērtība: </w:t>
            </w:r>
            <w:r w:rsidR="003D1838" w:rsidRPr="00A25B65">
              <w:rPr>
                <w:rFonts w:ascii="Times New Roman" w:hAnsi="Times New Roman"/>
                <w:color w:val="000000"/>
                <w:sz w:val="20"/>
                <w:szCs w:val="20"/>
              </w:rPr>
              <w:t>10nF</w:t>
            </w:r>
          </w:p>
        </w:tc>
        <w:tc>
          <w:tcPr>
            <w:tcW w:w="1183" w:type="dxa"/>
            <w:vAlign w:val="center"/>
          </w:tcPr>
          <w:p w14:paraId="54F8375C" w14:textId="4464104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170B7F6" w14:textId="4DD0DC7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4E35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F6D26F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97D20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008C4E0" w14:textId="77777777" w:rsidTr="009E1C3E">
        <w:tc>
          <w:tcPr>
            <w:tcW w:w="822" w:type="dxa"/>
          </w:tcPr>
          <w:p w14:paraId="0C6551F2" w14:textId="04C074B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57.</w:t>
            </w:r>
          </w:p>
        </w:tc>
        <w:tc>
          <w:tcPr>
            <w:tcW w:w="1639" w:type="dxa"/>
            <w:vAlign w:val="center"/>
          </w:tcPr>
          <w:p w14:paraId="260561C5" w14:textId="60A794C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78494E7" w14:textId="543405B6"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Kondensatora tips – keramiskais,</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r>
            <w:r w:rsidRPr="00A25B65">
              <w:rPr>
                <w:rFonts w:ascii="Times New Roman" w:hAnsi="Times New Roman"/>
                <w:color w:val="000000"/>
                <w:sz w:val="20"/>
                <w:szCs w:val="20"/>
              </w:rPr>
              <w:lastRenderedPageBreak/>
              <w:t>• Spriegums 25V vai lielāks,</w:t>
            </w:r>
            <w:r w:rsidRPr="00A25B65">
              <w:rPr>
                <w:rFonts w:ascii="Times New Roman" w:hAnsi="Times New Roman"/>
                <w:color w:val="000000"/>
                <w:sz w:val="20"/>
                <w:szCs w:val="20"/>
              </w:rPr>
              <w:br/>
              <w:t>• Kapacitātes vērtība: 100nF</w:t>
            </w:r>
          </w:p>
        </w:tc>
        <w:tc>
          <w:tcPr>
            <w:tcW w:w="1183" w:type="dxa"/>
            <w:vAlign w:val="center"/>
          </w:tcPr>
          <w:p w14:paraId="74514469" w14:textId="004F3D9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6CBA543F" w14:textId="7AFA86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3EE88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6A5AD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E2B592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878AD15" w14:textId="77777777" w:rsidTr="009E1C3E">
        <w:tc>
          <w:tcPr>
            <w:tcW w:w="822" w:type="dxa"/>
          </w:tcPr>
          <w:p w14:paraId="5B75A1AF" w14:textId="273CE30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58.</w:t>
            </w:r>
          </w:p>
        </w:tc>
        <w:tc>
          <w:tcPr>
            <w:tcW w:w="1639" w:type="dxa"/>
            <w:vAlign w:val="center"/>
          </w:tcPr>
          <w:p w14:paraId="4AC8AE62" w14:textId="7811274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FD6D074" w14:textId="0D227C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3F07A65E" w14:textId="59C2770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3862EC7" w14:textId="145E1F7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DBD5ED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4EC09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3D80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7F2D7A3" w14:textId="77777777" w:rsidTr="009E1C3E">
        <w:tc>
          <w:tcPr>
            <w:tcW w:w="822" w:type="dxa"/>
          </w:tcPr>
          <w:p w14:paraId="2894EA01" w14:textId="11469DC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59.</w:t>
            </w:r>
          </w:p>
        </w:tc>
        <w:tc>
          <w:tcPr>
            <w:tcW w:w="1639" w:type="dxa"/>
            <w:vAlign w:val="center"/>
          </w:tcPr>
          <w:p w14:paraId="73E1E700" w14:textId="79E9E7B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C67E582" w14:textId="1D6BC00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4.7uF</w:t>
            </w:r>
          </w:p>
        </w:tc>
        <w:tc>
          <w:tcPr>
            <w:tcW w:w="1183" w:type="dxa"/>
            <w:vAlign w:val="center"/>
          </w:tcPr>
          <w:p w14:paraId="78DC8577" w14:textId="49B3D21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EF90CE2" w14:textId="128FC9F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3700E3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DF60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74B28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BA52BE9" w14:textId="77777777" w:rsidTr="009E1C3E">
        <w:tc>
          <w:tcPr>
            <w:tcW w:w="822" w:type="dxa"/>
          </w:tcPr>
          <w:p w14:paraId="6A477130" w14:textId="6E130BB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60.</w:t>
            </w:r>
          </w:p>
        </w:tc>
        <w:tc>
          <w:tcPr>
            <w:tcW w:w="1639" w:type="dxa"/>
            <w:vAlign w:val="center"/>
          </w:tcPr>
          <w:p w14:paraId="51CE2AA2" w14:textId="314414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D466DC7" w14:textId="6A2DF12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10pF</w:t>
            </w:r>
          </w:p>
        </w:tc>
        <w:tc>
          <w:tcPr>
            <w:tcW w:w="1183" w:type="dxa"/>
            <w:vAlign w:val="center"/>
          </w:tcPr>
          <w:p w14:paraId="41EE5ED5" w14:textId="6A84B6B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0B8EED0" w14:textId="00615F8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1AE8E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A96E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F0A5D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443CFC2" w14:textId="77777777" w:rsidTr="009E1C3E">
        <w:tc>
          <w:tcPr>
            <w:tcW w:w="822" w:type="dxa"/>
          </w:tcPr>
          <w:p w14:paraId="3A927C10" w14:textId="2E073D5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61.</w:t>
            </w:r>
          </w:p>
        </w:tc>
        <w:tc>
          <w:tcPr>
            <w:tcW w:w="1639" w:type="dxa"/>
            <w:vAlign w:val="center"/>
          </w:tcPr>
          <w:p w14:paraId="20AE3361" w14:textId="329951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5F5C13E" w14:textId="00CF54D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100pF</w:t>
            </w:r>
          </w:p>
        </w:tc>
        <w:tc>
          <w:tcPr>
            <w:tcW w:w="1183" w:type="dxa"/>
            <w:vAlign w:val="center"/>
          </w:tcPr>
          <w:p w14:paraId="5003396B" w14:textId="6560BD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6BEAC2B" w14:textId="4B5C97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BDFAF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F5BF4E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5CFE9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CA1AAD7" w14:textId="77777777" w:rsidTr="009E1C3E">
        <w:tc>
          <w:tcPr>
            <w:tcW w:w="822" w:type="dxa"/>
          </w:tcPr>
          <w:p w14:paraId="18863DBD" w14:textId="3783DC0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62.</w:t>
            </w:r>
          </w:p>
        </w:tc>
        <w:tc>
          <w:tcPr>
            <w:tcW w:w="1639" w:type="dxa"/>
            <w:vAlign w:val="center"/>
          </w:tcPr>
          <w:p w14:paraId="70FB4397" w14:textId="3A26B2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25CE014" w14:textId="6C51896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1000pF</w:t>
            </w:r>
          </w:p>
        </w:tc>
        <w:tc>
          <w:tcPr>
            <w:tcW w:w="1183" w:type="dxa"/>
            <w:vAlign w:val="center"/>
          </w:tcPr>
          <w:p w14:paraId="700D5294" w14:textId="5A72E3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25E696" w14:textId="049483D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B0BD4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FF13F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2A8E4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A8AB1E5" w14:textId="77777777" w:rsidTr="009E1C3E">
        <w:tc>
          <w:tcPr>
            <w:tcW w:w="822" w:type="dxa"/>
          </w:tcPr>
          <w:p w14:paraId="5123BA8B" w14:textId="20DE1C5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63.</w:t>
            </w:r>
          </w:p>
        </w:tc>
        <w:tc>
          <w:tcPr>
            <w:tcW w:w="1639" w:type="dxa"/>
            <w:vAlign w:val="center"/>
          </w:tcPr>
          <w:p w14:paraId="62B8486D" w14:textId="50939B5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BF66F2" w14:textId="1891AF2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0.010uF</w:t>
            </w:r>
          </w:p>
        </w:tc>
        <w:tc>
          <w:tcPr>
            <w:tcW w:w="1183" w:type="dxa"/>
            <w:vAlign w:val="center"/>
          </w:tcPr>
          <w:p w14:paraId="13DD3A98" w14:textId="2A0FF92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91D832E" w14:textId="41D718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3E4A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C6E68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86417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6CD1CB" w14:textId="77777777" w:rsidTr="009E1C3E">
        <w:tc>
          <w:tcPr>
            <w:tcW w:w="822" w:type="dxa"/>
          </w:tcPr>
          <w:p w14:paraId="65D79074" w14:textId="2993566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64.</w:t>
            </w:r>
          </w:p>
        </w:tc>
        <w:tc>
          <w:tcPr>
            <w:tcW w:w="1639" w:type="dxa"/>
            <w:vAlign w:val="center"/>
          </w:tcPr>
          <w:p w14:paraId="19CDB26C" w14:textId="73CB28F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3428B84" w14:textId="77289C5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0.10uF</w:t>
            </w:r>
          </w:p>
        </w:tc>
        <w:tc>
          <w:tcPr>
            <w:tcW w:w="1183" w:type="dxa"/>
            <w:vAlign w:val="center"/>
          </w:tcPr>
          <w:p w14:paraId="2AEEF5DC" w14:textId="285C5B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5AC787" w14:textId="7A33C5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1A53E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B6B6B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30EAF6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52B3594" w14:textId="77777777" w:rsidTr="009E1C3E">
        <w:tc>
          <w:tcPr>
            <w:tcW w:w="822" w:type="dxa"/>
          </w:tcPr>
          <w:p w14:paraId="783533CC" w14:textId="1492FF1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65.</w:t>
            </w:r>
          </w:p>
        </w:tc>
        <w:tc>
          <w:tcPr>
            <w:tcW w:w="1639" w:type="dxa"/>
            <w:vAlign w:val="center"/>
          </w:tcPr>
          <w:p w14:paraId="2C1100A9" w14:textId="2F27827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3532E6F" w14:textId="103CA8F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49292666" w14:textId="5159C23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B2FB3C" w14:textId="7B7C167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F5D010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DFCD6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7C114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64C71E" w14:textId="77777777" w:rsidTr="009E1C3E">
        <w:tc>
          <w:tcPr>
            <w:tcW w:w="822" w:type="dxa"/>
          </w:tcPr>
          <w:p w14:paraId="55B33619" w14:textId="6C80E2D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66.</w:t>
            </w:r>
          </w:p>
        </w:tc>
        <w:tc>
          <w:tcPr>
            <w:tcW w:w="1639" w:type="dxa"/>
            <w:vAlign w:val="center"/>
          </w:tcPr>
          <w:p w14:paraId="572F33EC" w14:textId="62778BD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8E7D294" w14:textId="7EA75BE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00865C8C" w14:textId="64F276F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992619" w14:textId="44CA17C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5772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0D4B4B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B24EB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CCD2564" w14:textId="77777777" w:rsidTr="009E1C3E">
        <w:tc>
          <w:tcPr>
            <w:tcW w:w="822" w:type="dxa"/>
          </w:tcPr>
          <w:p w14:paraId="6F377607" w14:textId="7A5D3D8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67.</w:t>
            </w:r>
          </w:p>
        </w:tc>
        <w:tc>
          <w:tcPr>
            <w:tcW w:w="1639" w:type="dxa"/>
            <w:vAlign w:val="center"/>
          </w:tcPr>
          <w:p w14:paraId="3DB7EA39" w14:textId="17FEFC6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3A16B0A" w14:textId="20EE581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12pF</w:t>
            </w:r>
          </w:p>
        </w:tc>
        <w:tc>
          <w:tcPr>
            <w:tcW w:w="1183" w:type="dxa"/>
            <w:vAlign w:val="center"/>
          </w:tcPr>
          <w:p w14:paraId="729452C5" w14:textId="585E1A3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3F383E3C" w14:textId="2D20224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BB868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90B50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67CCCE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4A3C1A7" w14:textId="77777777" w:rsidTr="009E1C3E">
        <w:tc>
          <w:tcPr>
            <w:tcW w:w="822" w:type="dxa"/>
          </w:tcPr>
          <w:p w14:paraId="552029CB" w14:textId="15B69BB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68.</w:t>
            </w:r>
          </w:p>
        </w:tc>
        <w:tc>
          <w:tcPr>
            <w:tcW w:w="1639" w:type="dxa"/>
            <w:vAlign w:val="center"/>
          </w:tcPr>
          <w:p w14:paraId="4DF040FD" w14:textId="44CF81B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FA0780" w14:textId="4825EB8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w:t>
            </w:r>
            <w:r w:rsidR="00575039">
              <w:rPr>
                <w:rFonts w:ascii="Times New Roman" w:hAnsi="Times New Roman"/>
                <w:color w:val="000000"/>
                <w:sz w:val="20"/>
                <w:szCs w:val="20"/>
              </w:rPr>
              <w:t>: 120pF</w:t>
            </w:r>
          </w:p>
        </w:tc>
        <w:tc>
          <w:tcPr>
            <w:tcW w:w="1183" w:type="dxa"/>
            <w:vAlign w:val="center"/>
          </w:tcPr>
          <w:p w14:paraId="56FE67F4" w14:textId="4599047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8E6ED27" w14:textId="1A4DA9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E24F8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5DAF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4113ED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6A27692" w14:textId="77777777" w:rsidTr="009E1C3E">
        <w:tc>
          <w:tcPr>
            <w:tcW w:w="822" w:type="dxa"/>
          </w:tcPr>
          <w:p w14:paraId="0948E276" w14:textId="757C8BD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69.</w:t>
            </w:r>
          </w:p>
        </w:tc>
        <w:tc>
          <w:tcPr>
            <w:tcW w:w="1639" w:type="dxa"/>
            <w:vAlign w:val="center"/>
          </w:tcPr>
          <w:p w14:paraId="4C248496" w14:textId="306093B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FFF3F6B" w14:textId="04977D6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1200pF</w:t>
            </w:r>
          </w:p>
        </w:tc>
        <w:tc>
          <w:tcPr>
            <w:tcW w:w="1183" w:type="dxa"/>
            <w:vAlign w:val="center"/>
          </w:tcPr>
          <w:p w14:paraId="6E30A5F0" w14:textId="6C83C5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B5ADF9F" w14:textId="164C14E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841C54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E3A31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99A11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9900FE1" w14:textId="77777777" w:rsidTr="009E1C3E">
        <w:tc>
          <w:tcPr>
            <w:tcW w:w="822" w:type="dxa"/>
          </w:tcPr>
          <w:p w14:paraId="01ABA445" w14:textId="5B28D8C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70.</w:t>
            </w:r>
          </w:p>
        </w:tc>
        <w:tc>
          <w:tcPr>
            <w:tcW w:w="1639" w:type="dxa"/>
            <w:vAlign w:val="center"/>
          </w:tcPr>
          <w:p w14:paraId="30C9ADC1" w14:textId="7FCA774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41B91EB" w14:textId="2CD88DF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0.012uF</w:t>
            </w:r>
          </w:p>
        </w:tc>
        <w:tc>
          <w:tcPr>
            <w:tcW w:w="1183" w:type="dxa"/>
            <w:vAlign w:val="center"/>
          </w:tcPr>
          <w:p w14:paraId="70B9B5D1" w14:textId="00F8222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F80FDC7" w14:textId="4A421D0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2946F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38CCB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6EED3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E6C553" w14:textId="77777777" w:rsidTr="009E1C3E">
        <w:tc>
          <w:tcPr>
            <w:tcW w:w="822" w:type="dxa"/>
          </w:tcPr>
          <w:p w14:paraId="26BE18F6" w14:textId="76ED7C1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71.</w:t>
            </w:r>
          </w:p>
        </w:tc>
        <w:tc>
          <w:tcPr>
            <w:tcW w:w="1639" w:type="dxa"/>
            <w:vAlign w:val="center"/>
          </w:tcPr>
          <w:p w14:paraId="65D05055" w14:textId="6561B6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3A6CB36" w14:textId="7717532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0.12uF</w:t>
            </w:r>
          </w:p>
        </w:tc>
        <w:tc>
          <w:tcPr>
            <w:tcW w:w="1183" w:type="dxa"/>
            <w:vAlign w:val="center"/>
          </w:tcPr>
          <w:p w14:paraId="30CE9389" w14:textId="1498BD3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FFEBC18" w14:textId="42A057E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A82CFF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77027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AF94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65C3632" w14:textId="77777777" w:rsidTr="009E1C3E">
        <w:tc>
          <w:tcPr>
            <w:tcW w:w="822" w:type="dxa"/>
          </w:tcPr>
          <w:p w14:paraId="362CE841" w14:textId="6D7C603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72.</w:t>
            </w:r>
          </w:p>
        </w:tc>
        <w:tc>
          <w:tcPr>
            <w:tcW w:w="1639" w:type="dxa"/>
            <w:vAlign w:val="center"/>
          </w:tcPr>
          <w:p w14:paraId="73D6DD0D" w14:textId="1C58053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EB3AF4" w14:textId="2318E38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1.2uF</w:t>
            </w:r>
          </w:p>
        </w:tc>
        <w:tc>
          <w:tcPr>
            <w:tcW w:w="1183" w:type="dxa"/>
            <w:vAlign w:val="center"/>
          </w:tcPr>
          <w:p w14:paraId="1F41669A" w14:textId="2FFDA87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B09F21F" w14:textId="313540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9A50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0A46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34AC4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D68E389" w14:textId="77777777" w:rsidTr="009E1C3E">
        <w:tc>
          <w:tcPr>
            <w:tcW w:w="822" w:type="dxa"/>
          </w:tcPr>
          <w:p w14:paraId="3A97F328" w14:textId="1496D0D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73.</w:t>
            </w:r>
          </w:p>
        </w:tc>
        <w:tc>
          <w:tcPr>
            <w:tcW w:w="1639" w:type="dxa"/>
            <w:vAlign w:val="center"/>
          </w:tcPr>
          <w:p w14:paraId="72581AF2" w14:textId="62E692C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90EB8D1" w14:textId="07CB55D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15pF</w:t>
            </w:r>
          </w:p>
        </w:tc>
        <w:tc>
          <w:tcPr>
            <w:tcW w:w="1183" w:type="dxa"/>
            <w:vAlign w:val="center"/>
          </w:tcPr>
          <w:p w14:paraId="04D4E9FE" w14:textId="43FD91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21745C" w14:textId="71C7E0E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979EB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47A8C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921B6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3FABF6" w14:textId="77777777" w:rsidTr="009E1C3E">
        <w:tc>
          <w:tcPr>
            <w:tcW w:w="822" w:type="dxa"/>
          </w:tcPr>
          <w:p w14:paraId="7BEDC174" w14:textId="4C107D4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74.</w:t>
            </w:r>
          </w:p>
        </w:tc>
        <w:tc>
          <w:tcPr>
            <w:tcW w:w="1639" w:type="dxa"/>
            <w:vAlign w:val="center"/>
          </w:tcPr>
          <w:p w14:paraId="6B23724E" w14:textId="1C0C69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E4FB38" w14:textId="7602FB5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150pF</w:t>
            </w:r>
          </w:p>
        </w:tc>
        <w:tc>
          <w:tcPr>
            <w:tcW w:w="1183" w:type="dxa"/>
            <w:vAlign w:val="center"/>
          </w:tcPr>
          <w:p w14:paraId="708667EF" w14:textId="0EB6470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F4E3ECC" w14:textId="01D0D0F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CC056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8F9276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969571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6686084" w14:textId="77777777" w:rsidTr="009E1C3E">
        <w:tc>
          <w:tcPr>
            <w:tcW w:w="822" w:type="dxa"/>
          </w:tcPr>
          <w:p w14:paraId="6AB4A739" w14:textId="210DC88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75.</w:t>
            </w:r>
          </w:p>
        </w:tc>
        <w:tc>
          <w:tcPr>
            <w:tcW w:w="1639" w:type="dxa"/>
            <w:vAlign w:val="center"/>
          </w:tcPr>
          <w:p w14:paraId="2F803204" w14:textId="42ED1DE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40B840A" w14:textId="06B8906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1500pF</w:t>
            </w:r>
          </w:p>
        </w:tc>
        <w:tc>
          <w:tcPr>
            <w:tcW w:w="1183" w:type="dxa"/>
            <w:vAlign w:val="center"/>
          </w:tcPr>
          <w:p w14:paraId="28D56381" w14:textId="5FB0C3B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D57069C" w14:textId="1B51E03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EA551B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73D629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8FB93F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EEED9A" w14:textId="77777777" w:rsidTr="00575039">
        <w:trPr>
          <w:trHeight w:val="852"/>
        </w:trPr>
        <w:tc>
          <w:tcPr>
            <w:tcW w:w="822" w:type="dxa"/>
          </w:tcPr>
          <w:p w14:paraId="7D4B9678" w14:textId="031697B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76.</w:t>
            </w:r>
          </w:p>
        </w:tc>
        <w:tc>
          <w:tcPr>
            <w:tcW w:w="1639" w:type="dxa"/>
            <w:vAlign w:val="center"/>
          </w:tcPr>
          <w:p w14:paraId="57D876B9" w14:textId="2F13341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64F7E3C" w14:textId="0E92817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w:t>
            </w:r>
            <w:r w:rsidR="00575039">
              <w:rPr>
                <w:rFonts w:ascii="Times New Roman" w:hAnsi="Times New Roman"/>
                <w:color w:val="000000"/>
                <w:sz w:val="20"/>
                <w:szCs w:val="20"/>
              </w:rPr>
              <w:t>05,</w:t>
            </w:r>
            <w:r w:rsidR="00575039">
              <w:rPr>
                <w:rFonts w:ascii="Times New Roman" w:hAnsi="Times New Roman"/>
                <w:color w:val="000000"/>
                <w:sz w:val="20"/>
                <w:szCs w:val="20"/>
              </w:rPr>
              <w:br/>
              <w:t>• Spriegums 25V vai lielāks</w:t>
            </w:r>
            <w:r w:rsidR="00B249C7">
              <w:rPr>
                <w:rFonts w:ascii="Times New Roman" w:hAnsi="Times New Roman"/>
                <w:color w:val="000000"/>
                <w:sz w:val="20"/>
                <w:szCs w:val="20"/>
              </w:rPr>
              <w:t>.</w:t>
            </w:r>
          </w:p>
        </w:tc>
        <w:tc>
          <w:tcPr>
            <w:tcW w:w="1183" w:type="dxa"/>
            <w:vAlign w:val="center"/>
          </w:tcPr>
          <w:p w14:paraId="52AA9445" w14:textId="429BBD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506F80D" w14:textId="6BC56B6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66F4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3BF7E7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4626C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F686E9E" w14:textId="77777777" w:rsidTr="009E1C3E">
        <w:tc>
          <w:tcPr>
            <w:tcW w:w="822" w:type="dxa"/>
          </w:tcPr>
          <w:p w14:paraId="0F1E09DC" w14:textId="3213A1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77.</w:t>
            </w:r>
          </w:p>
        </w:tc>
        <w:tc>
          <w:tcPr>
            <w:tcW w:w="1639" w:type="dxa"/>
            <w:vAlign w:val="center"/>
          </w:tcPr>
          <w:p w14:paraId="0E6CF964" w14:textId="0FB6199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5A83B36" w14:textId="5A457C2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0.15uF</w:t>
            </w:r>
          </w:p>
        </w:tc>
        <w:tc>
          <w:tcPr>
            <w:tcW w:w="1183" w:type="dxa"/>
            <w:vAlign w:val="center"/>
          </w:tcPr>
          <w:p w14:paraId="21F43DD7" w14:textId="0CEAB00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31F535ED" w14:textId="226E97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22904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404C83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68174B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943E312" w14:textId="77777777" w:rsidTr="009E1C3E">
        <w:tc>
          <w:tcPr>
            <w:tcW w:w="822" w:type="dxa"/>
          </w:tcPr>
          <w:p w14:paraId="44689C42" w14:textId="1A1AEB5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78.</w:t>
            </w:r>
          </w:p>
        </w:tc>
        <w:tc>
          <w:tcPr>
            <w:tcW w:w="1639" w:type="dxa"/>
            <w:vAlign w:val="center"/>
          </w:tcPr>
          <w:p w14:paraId="7C3F694A" w14:textId="07A5267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7B72981" w14:textId="22AB5F7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1.5uF</w:t>
            </w:r>
          </w:p>
        </w:tc>
        <w:tc>
          <w:tcPr>
            <w:tcW w:w="1183" w:type="dxa"/>
            <w:vAlign w:val="center"/>
          </w:tcPr>
          <w:p w14:paraId="38C009D0" w14:textId="441FBB5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A454322" w14:textId="1062340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E2D4FA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54E3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2A2C3F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229E64" w14:textId="77777777" w:rsidTr="009E1C3E">
        <w:tc>
          <w:tcPr>
            <w:tcW w:w="822" w:type="dxa"/>
          </w:tcPr>
          <w:p w14:paraId="7C6B004E" w14:textId="16EBFA9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79.</w:t>
            </w:r>
          </w:p>
        </w:tc>
        <w:tc>
          <w:tcPr>
            <w:tcW w:w="1639" w:type="dxa"/>
            <w:vAlign w:val="center"/>
          </w:tcPr>
          <w:p w14:paraId="2FF7AE37" w14:textId="227382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BE353D0" w14:textId="5DBB16F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18pF</w:t>
            </w:r>
          </w:p>
        </w:tc>
        <w:tc>
          <w:tcPr>
            <w:tcW w:w="1183" w:type="dxa"/>
            <w:vAlign w:val="center"/>
          </w:tcPr>
          <w:p w14:paraId="6B13389D" w14:textId="6C4C1B2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B6FC802" w14:textId="3EBB81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A58E0F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BC82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0E88A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74E1CEC" w14:textId="77777777" w:rsidTr="009E1C3E">
        <w:tc>
          <w:tcPr>
            <w:tcW w:w="822" w:type="dxa"/>
          </w:tcPr>
          <w:p w14:paraId="3F231EB9" w14:textId="453B602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80.</w:t>
            </w:r>
          </w:p>
        </w:tc>
        <w:tc>
          <w:tcPr>
            <w:tcW w:w="1639" w:type="dxa"/>
            <w:vAlign w:val="center"/>
          </w:tcPr>
          <w:p w14:paraId="415E621E" w14:textId="3A6C006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CE6FA9A" w14:textId="10202D1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180pF</w:t>
            </w:r>
          </w:p>
        </w:tc>
        <w:tc>
          <w:tcPr>
            <w:tcW w:w="1183" w:type="dxa"/>
            <w:vAlign w:val="center"/>
          </w:tcPr>
          <w:p w14:paraId="2428E0C1" w14:textId="42D1113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F431ACA" w14:textId="698DFD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C6786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A2DB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D4EB2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C33CB8" w14:textId="77777777" w:rsidTr="009E1C3E">
        <w:tc>
          <w:tcPr>
            <w:tcW w:w="822" w:type="dxa"/>
          </w:tcPr>
          <w:p w14:paraId="2AB856D6" w14:textId="17D9951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81.</w:t>
            </w:r>
          </w:p>
        </w:tc>
        <w:tc>
          <w:tcPr>
            <w:tcW w:w="1639" w:type="dxa"/>
            <w:vAlign w:val="center"/>
          </w:tcPr>
          <w:p w14:paraId="7CE8260E" w14:textId="074B18B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108F0E0" w14:textId="20C0221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1800pF</w:t>
            </w:r>
          </w:p>
        </w:tc>
        <w:tc>
          <w:tcPr>
            <w:tcW w:w="1183" w:type="dxa"/>
            <w:vAlign w:val="center"/>
          </w:tcPr>
          <w:p w14:paraId="7F0DC313" w14:textId="62E9534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E0199ED" w14:textId="2C2C9AF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E7AF3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DE931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15720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7B9E86A" w14:textId="77777777" w:rsidTr="009E1C3E">
        <w:tc>
          <w:tcPr>
            <w:tcW w:w="822" w:type="dxa"/>
          </w:tcPr>
          <w:p w14:paraId="2FFD4D11" w14:textId="0702EFF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82.</w:t>
            </w:r>
          </w:p>
        </w:tc>
        <w:tc>
          <w:tcPr>
            <w:tcW w:w="1639" w:type="dxa"/>
            <w:vAlign w:val="center"/>
          </w:tcPr>
          <w:p w14:paraId="23824025" w14:textId="4641DD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6E3A368" w14:textId="59C0A3B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0.018uF</w:t>
            </w:r>
          </w:p>
        </w:tc>
        <w:tc>
          <w:tcPr>
            <w:tcW w:w="1183" w:type="dxa"/>
            <w:vAlign w:val="center"/>
          </w:tcPr>
          <w:p w14:paraId="7600B00F" w14:textId="33BC98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36F2324" w14:textId="65375E5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9A3E0F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EF92E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87050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504087" w14:textId="77777777" w:rsidTr="009E1C3E">
        <w:tc>
          <w:tcPr>
            <w:tcW w:w="822" w:type="dxa"/>
          </w:tcPr>
          <w:p w14:paraId="1216113D" w14:textId="24080D0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83.</w:t>
            </w:r>
          </w:p>
        </w:tc>
        <w:tc>
          <w:tcPr>
            <w:tcW w:w="1639" w:type="dxa"/>
            <w:vAlign w:val="center"/>
          </w:tcPr>
          <w:p w14:paraId="73A005C2" w14:textId="182BA00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D09D0F2" w14:textId="7BA0D62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0.18uF</w:t>
            </w:r>
          </w:p>
        </w:tc>
        <w:tc>
          <w:tcPr>
            <w:tcW w:w="1183" w:type="dxa"/>
            <w:vAlign w:val="center"/>
          </w:tcPr>
          <w:p w14:paraId="5CA1BC4A" w14:textId="308189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3C13DB2" w14:textId="7489326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768B53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FC2FB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BF05D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32394C" w14:textId="77777777" w:rsidTr="009E1C3E">
        <w:tc>
          <w:tcPr>
            <w:tcW w:w="822" w:type="dxa"/>
          </w:tcPr>
          <w:p w14:paraId="6BC86E0E" w14:textId="6D07B9C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84.</w:t>
            </w:r>
          </w:p>
        </w:tc>
        <w:tc>
          <w:tcPr>
            <w:tcW w:w="1639" w:type="dxa"/>
            <w:vAlign w:val="center"/>
          </w:tcPr>
          <w:p w14:paraId="03330853" w14:textId="4E5EDE7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7D307BB" w14:textId="6802668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1.8uF</w:t>
            </w:r>
          </w:p>
        </w:tc>
        <w:tc>
          <w:tcPr>
            <w:tcW w:w="1183" w:type="dxa"/>
            <w:vAlign w:val="center"/>
          </w:tcPr>
          <w:p w14:paraId="55DC77E3" w14:textId="20DD2A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F01FFA" w14:textId="5FBC431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8076B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FB3D1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0748C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C228211" w14:textId="77777777" w:rsidTr="009E1C3E">
        <w:tc>
          <w:tcPr>
            <w:tcW w:w="822" w:type="dxa"/>
          </w:tcPr>
          <w:p w14:paraId="5BCCCCC2" w14:textId="069315C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85.</w:t>
            </w:r>
          </w:p>
        </w:tc>
        <w:tc>
          <w:tcPr>
            <w:tcW w:w="1639" w:type="dxa"/>
            <w:vAlign w:val="center"/>
          </w:tcPr>
          <w:p w14:paraId="5AD81880" w14:textId="54667AF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F30D82B" w14:textId="2A0A05F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22pF</w:t>
            </w:r>
          </w:p>
        </w:tc>
        <w:tc>
          <w:tcPr>
            <w:tcW w:w="1183" w:type="dxa"/>
            <w:vAlign w:val="center"/>
          </w:tcPr>
          <w:p w14:paraId="7FE1B226" w14:textId="4B8079D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07C556B" w14:textId="1ACF3EB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CE595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B2BDE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A2D6F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79901DD" w14:textId="77777777" w:rsidTr="009E1C3E">
        <w:tc>
          <w:tcPr>
            <w:tcW w:w="822" w:type="dxa"/>
          </w:tcPr>
          <w:p w14:paraId="22E47276" w14:textId="5DF3AC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86.</w:t>
            </w:r>
          </w:p>
        </w:tc>
        <w:tc>
          <w:tcPr>
            <w:tcW w:w="1639" w:type="dxa"/>
            <w:vAlign w:val="center"/>
          </w:tcPr>
          <w:p w14:paraId="3107D9C2" w14:textId="1BA4E35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539A67F" w14:textId="1ABBE5A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220pF</w:t>
            </w:r>
          </w:p>
        </w:tc>
        <w:tc>
          <w:tcPr>
            <w:tcW w:w="1183" w:type="dxa"/>
            <w:vAlign w:val="center"/>
          </w:tcPr>
          <w:p w14:paraId="5FB50065" w14:textId="40E4852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DD0D9D" w14:textId="19D642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460219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6F58AB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D7D8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AF664AB" w14:textId="77777777" w:rsidTr="009E1C3E">
        <w:tc>
          <w:tcPr>
            <w:tcW w:w="822" w:type="dxa"/>
          </w:tcPr>
          <w:p w14:paraId="13E93595" w14:textId="5EC3F1D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87.</w:t>
            </w:r>
          </w:p>
        </w:tc>
        <w:tc>
          <w:tcPr>
            <w:tcW w:w="1639" w:type="dxa"/>
            <w:vAlign w:val="center"/>
          </w:tcPr>
          <w:p w14:paraId="74B954BD" w14:textId="4BCD8D6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F4DF09" w14:textId="0587BCD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2200pF</w:t>
            </w:r>
          </w:p>
        </w:tc>
        <w:tc>
          <w:tcPr>
            <w:tcW w:w="1183" w:type="dxa"/>
            <w:vAlign w:val="center"/>
          </w:tcPr>
          <w:p w14:paraId="411CFFDC" w14:textId="509EFC0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10907F7B" w14:textId="7E382C3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2773C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34657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91A8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E17065" w14:textId="77777777" w:rsidTr="009E1C3E">
        <w:tc>
          <w:tcPr>
            <w:tcW w:w="822" w:type="dxa"/>
          </w:tcPr>
          <w:p w14:paraId="1980B829" w14:textId="6AC3591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88.</w:t>
            </w:r>
          </w:p>
        </w:tc>
        <w:tc>
          <w:tcPr>
            <w:tcW w:w="1639" w:type="dxa"/>
            <w:vAlign w:val="center"/>
          </w:tcPr>
          <w:p w14:paraId="7A25ADAB" w14:textId="4C04AA8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28482D8" w14:textId="28871F2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0.022uF</w:t>
            </w:r>
          </w:p>
        </w:tc>
        <w:tc>
          <w:tcPr>
            <w:tcW w:w="1183" w:type="dxa"/>
            <w:vAlign w:val="center"/>
          </w:tcPr>
          <w:p w14:paraId="009C468E" w14:textId="70B3BE1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64B5DE7" w14:textId="3A9155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45E0F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78F443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E3928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64197E2" w14:textId="77777777" w:rsidTr="009E1C3E">
        <w:tc>
          <w:tcPr>
            <w:tcW w:w="822" w:type="dxa"/>
          </w:tcPr>
          <w:p w14:paraId="40A17875" w14:textId="29256D2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89.</w:t>
            </w:r>
          </w:p>
        </w:tc>
        <w:tc>
          <w:tcPr>
            <w:tcW w:w="1639" w:type="dxa"/>
            <w:vAlign w:val="center"/>
          </w:tcPr>
          <w:p w14:paraId="0D96E8F7" w14:textId="748D9A2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17408A5" w14:textId="1E6A53B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0.22uF</w:t>
            </w:r>
          </w:p>
        </w:tc>
        <w:tc>
          <w:tcPr>
            <w:tcW w:w="1183" w:type="dxa"/>
            <w:vAlign w:val="center"/>
          </w:tcPr>
          <w:p w14:paraId="0B7C95A2" w14:textId="5AB6EE7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5852CB6" w14:textId="36E65F4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11119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7FFFC7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28513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2A90E4" w14:textId="77777777" w:rsidTr="009E1C3E">
        <w:tc>
          <w:tcPr>
            <w:tcW w:w="822" w:type="dxa"/>
          </w:tcPr>
          <w:p w14:paraId="7D6C9410" w14:textId="44E0D0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90.</w:t>
            </w:r>
          </w:p>
        </w:tc>
        <w:tc>
          <w:tcPr>
            <w:tcW w:w="1639" w:type="dxa"/>
            <w:vAlign w:val="center"/>
          </w:tcPr>
          <w:p w14:paraId="49791748" w14:textId="3EE14AA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57F0D88" w14:textId="4D99BC1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2.2uF</w:t>
            </w:r>
          </w:p>
        </w:tc>
        <w:tc>
          <w:tcPr>
            <w:tcW w:w="1183" w:type="dxa"/>
            <w:vAlign w:val="center"/>
          </w:tcPr>
          <w:p w14:paraId="3636F538" w14:textId="6081ED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56A44E0" w14:textId="7386D23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8E135E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2DE4B9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07BE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0A2365" w14:textId="77777777" w:rsidTr="009E1C3E">
        <w:tc>
          <w:tcPr>
            <w:tcW w:w="822" w:type="dxa"/>
          </w:tcPr>
          <w:p w14:paraId="7D0574CF" w14:textId="09EE994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91.</w:t>
            </w:r>
          </w:p>
        </w:tc>
        <w:tc>
          <w:tcPr>
            <w:tcW w:w="1639" w:type="dxa"/>
            <w:vAlign w:val="center"/>
          </w:tcPr>
          <w:p w14:paraId="555F1E50" w14:textId="163C85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D1AB94E" w14:textId="162E7D4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22uF</w:t>
            </w:r>
          </w:p>
        </w:tc>
        <w:tc>
          <w:tcPr>
            <w:tcW w:w="1183" w:type="dxa"/>
            <w:vAlign w:val="center"/>
          </w:tcPr>
          <w:p w14:paraId="4543C1CC" w14:textId="08B540A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36E8E7E" w14:textId="2C7D4E4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35D5A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F61169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AABEF5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AF0106E" w14:textId="77777777" w:rsidTr="009E1C3E">
        <w:tc>
          <w:tcPr>
            <w:tcW w:w="822" w:type="dxa"/>
          </w:tcPr>
          <w:p w14:paraId="7CFC890B" w14:textId="69D7B92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92.</w:t>
            </w:r>
          </w:p>
        </w:tc>
        <w:tc>
          <w:tcPr>
            <w:tcW w:w="1639" w:type="dxa"/>
            <w:vAlign w:val="center"/>
          </w:tcPr>
          <w:p w14:paraId="7F226367" w14:textId="5E3017C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54C6E43" w14:textId="314C18E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27</w:t>
            </w:r>
            <w:r w:rsidR="00575039">
              <w:rPr>
                <w:rFonts w:ascii="Times New Roman" w:hAnsi="Times New Roman"/>
                <w:color w:val="000000"/>
                <w:sz w:val="20"/>
                <w:szCs w:val="20"/>
              </w:rPr>
              <w:t>pF</w:t>
            </w:r>
          </w:p>
        </w:tc>
        <w:tc>
          <w:tcPr>
            <w:tcW w:w="1183" w:type="dxa"/>
            <w:vAlign w:val="center"/>
          </w:tcPr>
          <w:p w14:paraId="402EE651" w14:textId="7AB8552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246936E" w14:textId="0CA8819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892D3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3C02F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E53A0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A25DE0F" w14:textId="77777777" w:rsidTr="009E1C3E">
        <w:tc>
          <w:tcPr>
            <w:tcW w:w="822" w:type="dxa"/>
          </w:tcPr>
          <w:p w14:paraId="66B34FC2" w14:textId="56630D3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93.</w:t>
            </w:r>
          </w:p>
        </w:tc>
        <w:tc>
          <w:tcPr>
            <w:tcW w:w="1639" w:type="dxa"/>
            <w:vAlign w:val="center"/>
          </w:tcPr>
          <w:p w14:paraId="0807B2CD" w14:textId="377FE9B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A631679" w14:textId="1E3A296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270pF</w:t>
            </w:r>
          </w:p>
        </w:tc>
        <w:tc>
          <w:tcPr>
            <w:tcW w:w="1183" w:type="dxa"/>
            <w:vAlign w:val="center"/>
          </w:tcPr>
          <w:p w14:paraId="3661FC0B" w14:textId="365E9A2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0F14E6" w14:textId="664C186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5A1B2C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753E2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2B8F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995EE5B" w14:textId="77777777" w:rsidTr="009E1C3E">
        <w:tc>
          <w:tcPr>
            <w:tcW w:w="822" w:type="dxa"/>
          </w:tcPr>
          <w:p w14:paraId="59C4B1CD" w14:textId="2C2896C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94.</w:t>
            </w:r>
          </w:p>
        </w:tc>
        <w:tc>
          <w:tcPr>
            <w:tcW w:w="1639" w:type="dxa"/>
            <w:vAlign w:val="center"/>
          </w:tcPr>
          <w:p w14:paraId="69E5E2D5" w14:textId="1051835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33BEBA8" w14:textId="64454EF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2700pF</w:t>
            </w:r>
          </w:p>
        </w:tc>
        <w:tc>
          <w:tcPr>
            <w:tcW w:w="1183" w:type="dxa"/>
            <w:vAlign w:val="center"/>
          </w:tcPr>
          <w:p w14:paraId="1CCC638D" w14:textId="7B1855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13D1B1" w14:textId="6FA3B1E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B6059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50BAA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6161E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7E09A7A" w14:textId="77777777" w:rsidTr="009E1C3E">
        <w:tc>
          <w:tcPr>
            <w:tcW w:w="822" w:type="dxa"/>
          </w:tcPr>
          <w:p w14:paraId="47E5E63C" w14:textId="55D629D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95.</w:t>
            </w:r>
          </w:p>
        </w:tc>
        <w:tc>
          <w:tcPr>
            <w:tcW w:w="1639" w:type="dxa"/>
            <w:vAlign w:val="center"/>
          </w:tcPr>
          <w:p w14:paraId="59BE6915" w14:textId="75EC5C2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8D229EF" w14:textId="5D91F04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0.027uF</w:t>
            </w:r>
          </w:p>
        </w:tc>
        <w:tc>
          <w:tcPr>
            <w:tcW w:w="1183" w:type="dxa"/>
            <w:vAlign w:val="center"/>
          </w:tcPr>
          <w:p w14:paraId="319FB7D3" w14:textId="78C5B3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75BF92F" w14:textId="538E921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E7370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B430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4B53C8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EE4C89E" w14:textId="77777777" w:rsidTr="009E1C3E">
        <w:tc>
          <w:tcPr>
            <w:tcW w:w="822" w:type="dxa"/>
          </w:tcPr>
          <w:p w14:paraId="2E932F6F" w14:textId="4625525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96.</w:t>
            </w:r>
          </w:p>
        </w:tc>
        <w:tc>
          <w:tcPr>
            <w:tcW w:w="1639" w:type="dxa"/>
            <w:vAlign w:val="center"/>
          </w:tcPr>
          <w:p w14:paraId="5F8F8B7D" w14:textId="1F874A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0E73645" w14:textId="565A0D6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0.27uF</w:t>
            </w:r>
          </w:p>
        </w:tc>
        <w:tc>
          <w:tcPr>
            <w:tcW w:w="1183" w:type="dxa"/>
            <w:vAlign w:val="center"/>
          </w:tcPr>
          <w:p w14:paraId="6119B235" w14:textId="5F05F5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1D67D7C" w14:textId="02ACDA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C98DCE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5F887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F035BC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A81744A" w14:textId="77777777" w:rsidTr="009E1C3E">
        <w:tc>
          <w:tcPr>
            <w:tcW w:w="822" w:type="dxa"/>
          </w:tcPr>
          <w:p w14:paraId="606E5AE6" w14:textId="09842FD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97.</w:t>
            </w:r>
          </w:p>
        </w:tc>
        <w:tc>
          <w:tcPr>
            <w:tcW w:w="1639" w:type="dxa"/>
            <w:vAlign w:val="center"/>
          </w:tcPr>
          <w:p w14:paraId="04A2214B" w14:textId="3C39307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AE3F7C3" w14:textId="07A9186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2.7uF</w:t>
            </w:r>
          </w:p>
        </w:tc>
        <w:tc>
          <w:tcPr>
            <w:tcW w:w="1183" w:type="dxa"/>
            <w:vAlign w:val="center"/>
          </w:tcPr>
          <w:p w14:paraId="76A4D28C" w14:textId="6915116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2C2E357A" w14:textId="684A121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3C6637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CE26D0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57E54A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39CE01" w14:textId="77777777" w:rsidTr="009E1C3E">
        <w:tc>
          <w:tcPr>
            <w:tcW w:w="822" w:type="dxa"/>
          </w:tcPr>
          <w:p w14:paraId="4FC386B7" w14:textId="73C2211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98.</w:t>
            </w:r>
          </w:p>
        </w:tc>
        <w:tc>
          <w:tcPr>
            <w:tcW w:w="1639" w:type="dxa"/>
            <w:vAlign w:val="center"/>
          </w:tcPr>
          <w:p w14:paraId="1B13E99B" w14:textId="7CA586A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5F5B1F4" w14:textId="14C1152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33pF</w:t>
            </w:r>
          </w:p>
        </w:tc>
        <w:tc>
          <w:tcPr>
            <w:tcW w:w="1183" w:type="dxa"/>
            <w:vAlign w:val="center"/>
          </w:tcPr>
          <w:p w14:paraId="1DB8C4E5" w14:textId="2071C0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4664435" w14:textId="46FB28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25375E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DDFD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D4B2E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B154131" w14:textId="77777777" w:rsidTr="009E1C3E">
        <w:tc>
          <w:tcPr>
            <w:tcW w:w="822" w:type="dxa"/>
          </w:tcPr>
          <w:p w14:paraId="4AFFEB1F" w14:textId="413E2EE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99.</w:t>
            </w:r>
          </w:p>
        </w:tc>
        <w:tc>
          <w:tcPr>
            <w:tcW w:w="1639" w:type="dxa"/>
            <w:vAlign w:val="center"/>
          </w:tcPr>
          <w:p w14:paraId="56EBD795" w14:textId="2C3BCF4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0BA485F" w14:textId="7420241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330pF</w:t>
            </w:r>
          </w:p>
        </w:tc>
        <w:tc>
          <w:tcPr>
            <w:tcW w:w="1183" w:type="dxa"/>
            <w:vAlign w:val="center"/>
          </w:tcPr>
          <w:p w14:paraId="757724CC" w14:textId="2FBF667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6CBA077" w14:textId="5CCA09B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CD7E6E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1C1CE2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0ED5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D01E563" w14:textId="77777777" w:rsidTr="009E1C3E">
        <w:tc>
          <w:tcPr>
            <w:tcW w:w="822" w:type="dxa"/>
          </w:tcPr>
          <w:p w14:paraId="2972F2D4" w14:textId="3628381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100.</w:t>
            </w:r>
          </w:p>
        </w:tc>
        <w:tc>
          <w:tcPr>
            <w:tcW w:w="1639" w:type="dxa"/>
            <w:vAlign w:val="center"/>
          </w:tcPr>
          <w:p w14:paraId="39DA6EEE" w14:textId="4DE2A2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BDE77FB" w14:textId="75AA59B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3300pF</w:t>
            </w:r>
          </w:p>
        </w:tc>
        <w:tc>
          <w:tcPr>
            <w:tcW w:w="1183" w:type="dxa"/>
            <w:vAlign w:val="center"/>
          </w:tcPr>
          <w:p w14:paraId="70AD91A7" w14:textId="6008F78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DB999B8" w14:textId="530CDF0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44B10F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D6CD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1A473F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913AAE6" w14:textId="77777777" w:rsidTr="009E1C3E">
        <w:tc>
          <w:tcPr>
            <w:tcW w:w="822" w:type="dxa"/>
          </w:tcPr>
          <w:p w14:paraId="6CC9B6D8" w14:textId="23E2615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101.</w:t>
            </w:r>
          </w:p>
        </w:tc>
        <w:tc>
          <w:tcPr>
            <w:tcW w:w="1639" w:type="dxa"/>
            <w:vAlign w:val="center"/>
          </w:tcPr>
          <w:p w14:paraId="1178646F" w14:textId="2FD488A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B1BE08" w14:textId="68DBBD2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0.033uF</w:t>
            </w:r>
          </w:p>
        </w:tc>
        <w:tc>
          <w:tcPr>
            <w:tcW w:w="1183" w:type="dxa"/>
            <w:vAlign w:val="center"/>
          </w:tcPr>
          <w:p w14:paraId="07D40C3B" w14:textId="015323F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CE5E64F" w14:textId="6D97E4B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AC14B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4748F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BF044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7477FFD" w14:textId="77777777" w:rsidTr="009E1C3E">
        <w:tc>
          <w:tcPr>
            <w:tcW w:w="822" w:type="dxa"/>
          </w:tcPr>
          <w:p w14:paraId="62901F9B" w14:textId="54D5AE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102.</w:t>
            </w:r>
          </w:p>
        </w:tc>
        <w:tc>
          <w:tcPr>
            <w:tcW w:w="1639" w:type="dxa"/>
            <w:vAlign w:val="center"/>
          </w:tcPr>
          <w:p w14:paraId="4E196648" w14:textId="772F2C5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F75C45A" w14:textId="14E3C39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0.33uF</w:t>
            </w:r>
          </w:p>
        </w:tc>
        <w:tc>
          <w:tcPr>
            <w:tcW w:w="1183" w:type="dxa"/>
            <w:vAlign w:val="center"/>
          </w:tcPr>
          <w:p w14:paraId="23FA95A0" w14:textId="7D3D179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F4AE84D" w14:textId="2BBE17C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7BEAF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95656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390A2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97711A4" w14:textId="77777777" w:rsidTr="009E1C3E">
        <w:tc>
          <w:tcPr>
            <w:tcW w:w="822" w:type="dxa"/>
          </w:tcPr>
          <w:p w14:paraId="0D05F67D" w14:textId="519719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103.</w:t>
            </w:r>
          </w:p>
        </w:tc>
        <w:tc>
          <w:tcPr>
            <w:tcW w:w="1639" w:type="dxa"/>
            <w:vAlign w:val="center"/>
          </w:tcPr>
          <w:p w14:paraId="38CDCA57" w14:textId="36A2072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D83689" w14:textId="31337FE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3.3uF</w:t>
            </w:r>
          </w:p>
        </w:tc>
        <w:tc>
          <w:tcPr>
            <w:tcW w:w="1183" w:type="dxa"/>
            <w:vAlign w:val="center"/>
          </w:tcPr>
          <w:p w14:paraId="06B0F1D3" w14:textId="18E2461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D39ED24" w14:textId="3BA6BA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24B4E7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0E745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B91F52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23C867B" w14:textId="77777777" w:rsidTr="009E1C3E">
        <w:tc>
          <w:tcPr>
            <w:tcW w:w="822" w:type="dxa"/>
          </w:tcPr>
          <w:p w14:paraId="01EE9DC3" w14:textId="16DF8A3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104.</w:t>
            </w:r>
          </w:p>
        </w:tc>
        <w:tc>
          <w:tcPr>
            <w:tcW w:w="1639" w:type="dxa"/>
            <w:vAlign w:val="center"/>
          </w:tcPr>
          <w:p w14:paraId="3A26F817" w14:textId="065206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085152" w14:textId="62E63D9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w:t>
            </w:r>
            <w:r w:rsidR="00575039">
              <w:rPr>
                <w:rFonts w:ascii="Times New Roman" w:hAnsi="Times New Roman"/>
                <w:color w:val="000000"/>
                <w:sz w:val="20"/>
                <w:szCs w:val="20"/>
              </w:rPr>
              <w:t>citātes vērtība: 33uF</w:t>
            </w:r>
          </w:p>
        </w:tc>
        <w:tc>
          <w:tcPr>
            <w:tcW w:w="1183" w:type="dxa"/>
            <w:vAlign w:val="center"/>
          </w:tcPr>
          <w:p w14:paraId="4E245B6E" w14:textId="068A391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3D45DFB" w14:textId="7FBD1BF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52649E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8EE66C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E9D92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450C23" w14:textId="77777777" w:rsidTr="009E1C3E">
        <w:tc>
          <w:tcPr>
            <w:tcW w:w="822" w:type="dxa"/>
          </w:tcPr>
          <w:p w14:paraId="17000A4E" w14:textId="05550AD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105.</w:t>
            </w:r>
          </w:p>
        </w:tc>
        <w:tc>
          <w:tcPr>
            <w:tcW w:w="1639" w:type="dxa"/>
            <w:vAlign w:val="center"/>
          </w:tcPr>
          <w:p w14:paraId="77982248" w14:textId="14E5DE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2681D18" w14:textId="38A6846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39pF</w:t>
            </w:r>
          </w:p>
        </w:tc>
        <w:tc>
          <w:tcPr>
            <w:tcW w:w="1183" w:type="dxa"/>
            <w:vAlign w:val="center"/>
          </w:tcPr>
          <w:p w14:paraId="0F30DBCB" w14:textId="6B7209D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06CA574" w14:textId="10F0272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14418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22076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8382F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3B24E29" w14:textId="77777777" w:rsidTr="009E1C3E">
        <w:tc>
          <w:tcPr>
            <w:tcW w:w="822" w:type="dxa"/>
          </w:tcPr>
          <w:p w14:paraId="3EEF6797" w14:textId="3E3949B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106.</w:t>
            </w:r>
          </w:p>
        </w:tc>
        <w:tc>
          <w:tcPr>
            <w:tcW w:w="1639" w:type="dxa"/>
            <w:vAlign w:val="center"/>
          </w:tcPr>
          <w:p w14:paraId="0165F3A3" w14:textId="681A662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F405748" w14:textId="14AB4B0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390pF</w:t>
            </w:r>
          </w:p>
        </w:tc>
        <w:tc>
          <w:tcPr>
            <w:tcW w:w="1183" w:type="dxa"/>
            <w:vAlign w:val="center"/>
          </w:tcPr>
          <w:p w14:paraId="22613F4C" w14:textId="265886D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7C61942" w14:textId="2D3A3B0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5C3B9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0BE38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C90A2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4BFF00C" w14:textId="77777777" w:rsidTr="009E1C3E">
        <w:tc>
          <w:tcPr>
            <w:tcW w:w="822" w:type="dxa"/>
          </w:tcPr>
          <w:p w14:paraId="2A6D5C74" w14:textId="412C103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107.</w:t>
            </w:r>
          </w:p>
        </w:tc>
        <w:tc>
          <w:tcPr>
            <w:tcW w:w="1639" w:type="dxa"/>
            <w:vAlign w:val="center"/>
          </w:tcPr>
          <w:p w14:paraId="408094A6" w14:textId="2DF8441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FD37B39" w14:textId="688616F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3900pF</w:t>
            </w:r>
          </w:p>
        </w:tc>
        <w:tc>
          <w:tcPr>
            <w:tcW w:w="1183" w:type="dxa"/>
            <w:vAlign w:val="center"/>
          </w:tcPr>
          <w:p w14:paraId="0F2B0829" w14:textId="0D7FC87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00E4C731" w14:textId="7A3A9C8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3BA626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5E5E8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F5CC3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1AEEF6" w14:textId="77777777" w:rsidTr="009E1C3E">
        <w:tc>
          <w:tcPr>
            <w:tcW w:w="822" w:type="dxa"/>
          </w:tcPr>
          <w:p w14:paraId="7FF5F941" w14:textId="414A996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108.</w:t>
            </w:r>
          </w:p>
        </w:tc>
        <w:tc>
          <w:tcPr>
            <w:tcW w:w="1639" w:type="dxa"/>
            <w:vAlign w:val="center"/>
          </w:tcPr>
          <w:p w14:paraId="1A6825C8" w14:textId="3593C75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87E242D" w14:textId="1A3A51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0.039uF</w:t>
            </w:r>
          </w:p>
        </w:tc>
        <w:tc>
          <w:tcPr>
            <w:tcW w:w="1183" w:type="dxa"/>
            <w:vAlign w:val="center"/>
          </w:tcPr>
          <w:p w14:paraId="0A3EA6DF" w14:textId="5A864AC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094684B" w14:textId="6CEFEB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871D0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151DA2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2A76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6E2B165" w14:textId="77777777" w:rsidTr="009E1C3E">
        <w:tc>
          <w:tcPr>
            <w:tcW w:w="822" w:type="dxa"/>
          </w:tcPr>
          <w:p w14:paraId="184DF7DC" w14:textId="2BF67446"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109.</w:t>
            </w:r>
          </w:p>
        </w:tc>
        <w:tc>
          <w:tcPr>
            <w:tcW w:w="1639" w:type="dxa"/>
            <w:vAlign w:val="center"/>
          </w:tcPr>
          <w:p w14:paraId="022A7803" w14:textId="4B246A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24AAA56" w14:textId="342330A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w:t>
            </w:r>
            <w:r w:rsidR="00575039">
              <w:rPr>
                <w:rFonts w:ascii="Times New Roman" w:hAnsi="Times New Roman"/>
                <w:color w:val="000000"/>
                <w:sz w:val="20"/>
                <w:szCs w:val="20"/>
              </w:rPr>
              <w:t>ība: 0.39uF</w:t>
            </w:r>
          </w:p>
        </w:tc>
        <w:tc>
          <w:tcPr>
            <w:tcW w:w="1183" w:type="dxa"/>
            <w:vAlign w:val="center"/>
          </w:tcPr>
          <w:p w14:paraId="75757544" w14:textId="4AD977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620A23F" w14:textId="13CFEE6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FD1E2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79D0A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D454E8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C475063" w14:textId="77777777" w:rsidTr="009E1C3E">
        <w:tc>
          <w:tcPr>
            <w:tcW w:w="822" w:type="dxa"/>
          </w:tcPr>
          <w:p w14:paraId="41BC1814" w14:textId="151A678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110.</w:t>
            </w:r>
          </w:p>
        </w:tc>
        <w:tc>
          <w:tcPr>
            <w:tcW w:w="1639" w:type="dxa"/>
            <w:vAlign w:val="center"/>
          </w:tcPr>
          <w:p w14:paraId="67F48D6E" w14:textId="2AF9A9C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BE2B0D2" w14:textId="49D66C4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3.9uF</w:t>
            </w:r>
          </w:p>
        </w:tc>
        <w:tc>
          <w:tcPr>
            <w:tcW w:w="1183" w:type="dxa"/>
            <w:vAlign w:val="center"/>
          </w:tcPr>
          <w:p w14:paraId="32A6256F" w14:textId="516CBB1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AF6CF32" w14:textId="53519DB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97769A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51D50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0A95C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F5BED0B" w14:textId="77777777" w:rsidTr="009E1C3E">
        <w:tc>
          <w:tcPr>
            <w:tcW w:w="822" w:type="dxa"/>
          </w:tcPr>
          <w:p w14:paraId="36E3D250" w14:textId="546A471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111.</w:t>
            </w:r>
          </w:p>
        </w:tc>
        <w:tc>
          <w:tcPr>
            <w:tcW w:w="1639" w:type="dxa"/>
            <w:vAlign w:val="center"/>
          </w:tcPr>
          <w:p w14:paraId="5D081390" w14:textId="7D1B8EA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9E3669D" w14:textId="4B9CC29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47pF</w:t>
            </w:r>
          </w:p>
        </w:tc>
        <w:tc>
          <w:tcPr>
            <w:tcW w:w="1183" w:type="dxa"/>
            <w:vAlign w:val="center"/>
          </w:tcPr>
          <w:p w14:paraId="43E44CB5" w14:textId="42A2E97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85F9405" w14:textId="7EE23E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5BE5C9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F3898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EF53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72439DD" w14:textId="77777777" w:rsidTr="009E1C3E">
        <w:tc>
          <w:tcPr>
            <w:tcW w:w="822" w:type="dxa"/>
          </w:tcPr>
          <w:p w14:paraId="44A195D7" w14:textId="66674A7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112.</w:t>
            </w:r>
          </w:p>
        </w:tc>
        <w:tc>
          <w:tcPr>
            <w:tcW w:w="1639" w:type="dxa"/>
            <w:vAlign w:val="center"/>
          </w:tcPr>
          <w:p w14:paraId="05FE2097" w14:textId="488E86D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134FF46" w14:textId="041F597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470pF</w:t>
            </w:r>
          </w:p>
        </w:tc>
        <w:tc>
          <w:tcPr>
            <w:tcW w:w="1183" w:type="dxa"/>
            <w:vAlign w:val="center"/>
          </w:tcPr>
          <w:p w14:paraId="6931DFAB" w14:textId="5EE1516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95E88A7" w14:textId="04FC00A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AAD32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1709B2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7FE05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503D2BE" w14:textId="77777777" w:rsidTr="009E1C3E">
        <w:tc>
          <w:tcPr>
            <w:tcW w:w="822" w:type="dxa"/>
          </w:tcPr>
          <w:p w14:paraId="33CC9D64" w14:textId="3279F9D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113.</w:t>
            </w:r>
          </w:p>
        </w:tc>
        <w:tc>
          <w:tcPr>
            <w:tcW w:w="1639" w:type="dxa"/>
            <w:vAlign w:val="center"/>
          </w:tcPr>
          <w:p w14:paraId="4BBED174" w14:textId="52B10D2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2763DF5" w14:textId="038B210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4700pF</w:t>
            </w:r>
          </w:p>
        </w:tc>
        <w:tc>
          <w:tcPr>
            <w:tcW w:w="1183" w:type="dxa"/>
            <w:vAlign w:val="center"/>
          </w:tcPr>
          <w:p w14:paraId="3D33D2A5" w14:textId="734EEF6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824DA7D" w14:textId="364262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8DE990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A123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6E407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AC5A94F" w14:textId="77777777" w:rsidTr="009E1C3E">
        <w:tc>
          <w:tcPr>
            <w:tcW w:w="822" w:type="dxa"/>
          </w:tcPr>
          <w:p w14:paraId="0EB8A748" w14:textId="3E30C50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114.</w:t>
            </w:r>
          </w:p>
        </w:tc>
        <w:tc>
          <w:tcPr>
            <w:tcW w:w="1639" w:type="dxa"/>
            <w:vAlign w:val="center"/>
          </w:tcPr>
          <w:p w14:paraId="5CF629FB" w14:textId="2BBBA2F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AB55E31" w14:textId="0B7CE17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0.047uF</w:t>
            </w:r>
          </w:p>
        </w:tc>
        <w:tc>
          <w:tcPr>
            <w:tcW w:w="1183" w:type="dxa"/>
            <w:vAlign w:val="center"/>
          </w:tcPr>
          <w:p w14:paraId="4AEB801A" w14:textId="23C28B1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79E3A6A" w14:textId="795F7E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33CD9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633F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8022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506FA04" w14:textId="77777777" w:rsidTr="009E1C3E">
        <w:tc>
          <w:tcPr>
            <w:tcW w:w="822" w:type="dxa"/>
          </w:tcPr>
          <w:p w14:paraId="0BFD2AAC" w14:textId="69CFFA3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115.</w:t>
            </w:r>
          </w:p>
        </w:tc>
        <w:tc>
          <w:tcPr>
            <w:tcW w:w="1639" w:type="dxa"/>
            <w:vAlign w:val="center"/>
          </w:tcPr>
          <w:p w14:paraId="0A5ABC6A" w14:textId="5F7939E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5FADD43" w14:textId="05DB50D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0.47uF</w:t>
            </w:r>
          </w:p>
        </w:tc>
        <w:tc>
          <w:tcPr>
            <w:tcW w:w="1183" w:type="dxa"/>
            <w:vAlign w:val="center"/>
          </w:tcPr>
          <w:p w14:paraId="14073A5F" w14:textId="5D2797D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56F89E" w14:textId="52F98E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78CC8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EFE31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B4A41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D3BE5F" w14:textId="77777777" w:rsidTr="009E1C3E">
        <w:tc>
          <w:tcPr>
            <w:tcW w:w="822" w:type="dxa"/>
          </w:tcPr>
          <w:p w14:paraId="37B23D33" w14:textId="77D9229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116.</w:t>
            </w:r>
          </w:p>
        </w:tc>
        <w:tc>
          <w:tcPr>
            <w:tcW w:w="1639" w:type="dxa"/>
            <w:vAlign w:val="center"/>
          </w:tcPr>
          <w:p w14:paraId="4BE2ADE2" w14:textId="4AED79F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35A791" w14:textId="3034B72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4.7uF</w:t>
            </w:r>
          </w:p>
        </w:tc>
        <w:tc>
          <w:tcPr>
            <w:tcW w:w="1183" w:type="dxa"/>
            <w:vAlign w:val="center"/>
          </w:tcPr>
          <w:p w14:paraId="6F6A582A" w14:textId="6C1A42B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DC53213" w14:textId="467DFA0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11EF5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BC18B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B1B77E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E90990D" w14:textId="77777777" w:rsidTr="009E1C3E">
        <w:tc>
          <w:tcPr>
            <w:tcW w:w="822" w:type="dxa"/>
          </w:tcPr>
          <w:p w14:paraId="69286845" w14:textId="72315EB6"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117.</w:t>
            </w:r>
          </w:p>
        </w:tc>
        <w:tc>
          <w:tcPr>
            <w:tcW w:w="1639" w:type="dxa"/>
            <w:vAlign w:val="center"/>
          </w:tcPr>
          <w:p w14:paraId="4E35020C" w14:textId="69EE14D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29C5E2C" w14:textId="5C869BD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47uF</w:t>
            </w:r>
          </w:p>
        </w:tc>
        <w:tc>
          <w:tcPr>
            <w:tcW w:w="1183" w:type="dxa"/>
            <w:vAlign w:val="center"/>
          </w:tcPr>
          <w:p w14:paraId="23D5B9B1" w14:textId="0D2318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94190DE" w14:textId="167EFF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5F7F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19CA6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1A769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F00F69" w14:textId="77777777" w:rsidTr="009E1C3E">
        <w:tc>
          <w:tcPr>
            <w:tcW w:w="822" w:type="dxa"/>
          </w:tcPr>
          <w:p w14:paraId="0C4C91AB" w14:textId="59B88B6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118.</w:t>
            </w:r>
          </w:p>
        </w:tc>
        <w:tc>
          <w:tcPr>
            <w:tcW w:w="1639" w:type="dxa"/>
            <w:vAlign w:val="center"/>
          </w:tcPr>
          <w:p w14:paraId="707D1008" w14:textId="212849E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DCE49E" w14:textId="50FF31A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56pF</w:t>
            </w:r>
          </w:p>
        </w:tc>
        <w:tc>
          <w:tcPr>
            <w:tcW w:w="1183" w:type="dxa"/>
            <w:vAlign w:val="center"/>
          </w:tcPr>
          <w:p w14:paraId="1D3B2F7B" w14:textId="5A1638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299505D" w14:textId="2186ED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EACA89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0CDB5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EB41E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BC2CF57" w14:textId="77777777" w:rsidTr="009E1C3E">
        <w:tc>
          <w:tcPr>
            <w:tcW w:w="822" w:type="dxa"/>
          </w:tcPr>
          <w:p w14:paraId="3A8C2382" w14:textId="62D82E3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119.</w:t>
            </w:r>
          </w:p>
        </w:tc>
        <w:tc>
          <w:tcPr>
            <w:tcW w:w="1639" w:type="dxa"/>
            <w:vAlign w:val="center"/>
          </w:tcPr>
          <w:p w14:paraId="2D3B0F70" w14:textId="50625F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DCC1407" w14:textId="408615E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560pF</w:t>
            </w:r>
          </w:p>
        </w:tc>
        <w:tc>
          <w:tcPr>
            <w:tcW w:w="1183" w:type="dxa"/>
            <w:vAlign w:val="center"/>
          </w:tcPr>
          <w:p w14:paraId="2929304E" w14:textId="3DEBA7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2ED90F" w14:textId="1486FED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49DB2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86A5F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DFCC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04F71B0" w14:textId="77777777" w:rsidTr="009E1C3E">
        <w:tc>
          <w:tcPr>
            <w:tcW w:w="822" w:type="dxa"/>
          </w:tcPr>
          <w:p w14:paraId="3B991805" w14:textId="07EA7B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120.</w:t>
            </w:r>
          </w:p>
        </w:tc>
        <w:tc>
          <w:tcPr>
            <w:tcW w:w="1639" w:type="dxa"/>
            <w:vAlign w:val="center"/>
          </w:tcPr>
          <w:p w14:paraId="7B3B425E" w14:textId="19EAA62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B6E0616" w14:textId="1908618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5600pF</w:t>
            </w:r>
          </w:p>
        </w:tc>
        <w:tc>
          <w:tcPr>
            <w:tcW w:w="1183" w:type="dxa"/>
            <w:vAlign w:val="center"/>
          </w:tcPr>
          <w:p w14:paraId="36EC503C" w14:textId="1464B5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CEEA43" w14:textId="768D922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6FDC55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893D0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BF710E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D4D84CA" w14:textId="77777777" w:rsidTr="009E1C3E">
        <w:tc>
          <w:tcPr>
            <w:tcW w:w="822" w:type="dxa"/>
          </w:tcPr>
          <w:p w14:paraId="42C94C22" w14:textId="3661485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121.</w:t>
            </w:r>
          </w:p>
        </w:tc>
        <w:tc>
          <w:tcPr>
            <w:tcW w:w="1639" w:type="dxa"/>
            <w:vAlign w:val="center"/>
          </w:tcPr>
          <w:p w14:paraId="3F7A98C1" w14:textId="302D1A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D430D3C" w14:textId="60B436D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0.056uF</w:t>
            </w:r>
          </w:p>
        </w:tc>
        <w:tc>
          <w:tcPr>
            <w:tcW w:w="1183" w:type="dxa"/>
            <w:vAlign w:val="center"/>
          </w:tcPr>
          <w:p w14:paraId="705FB0ED" w14:textId="0CA9D01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137726" w14:textId="69A0FB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FCEBAC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8E14E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67BFAB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7380D5" w14:textId="77777777" w:rsidTr="009E1C3E">
        <w:tc>
          <w:tcPr>
            <w:tcW w:w="822" w:type="dxa"/>
          </w:tcPr>
          <w:p w14:paraId="11EBF21B" w14:textId="713C5B5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122.</w:t>
            </w:r>
          </w:p>
        </w:tc>
        <w:tc>
          <w:tcPr>
            <w:tcW w:w="1639" w:type="dxa"/>
            <w:vAlign w:val="center"/>
          </w:tcPr>
          <w:p w14:paraId="23B3BC8B" w14:textId="5FDDC5C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154E5F4" w14:textId="308DC05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0.56uF</w:t>
            </w:r>
          </w:p>
        </w:tc>
        <w:tc>
          <w:tcPr>
            <w:tcW w:w="1183" w:type="dxa"/>
            <w:vAlign w:val="center"/>
          </w:tcPr>
          <w:p w14:paraId="7106AA17" w14:textId="4A298D5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7B81624" w14:textId="371FD9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C36183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4B546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F231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7ECF264" w14:textId="77777777" w:rsidTr="009E1C3E">
        <w:tc>
          <w:tcPr>
            <w:tcW w:w="822" w:type="dxa"/>
          </w:tcPr>
          <w:p w14:paraId="26225CBF" w14:textId="1EB35A2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123.</w:t>
            </w:r>
          </w:p>
        </w:tc>
        <w:tc>
          <w:tcPr>
            <w:tcW w:w="1639" w:type="dxa"/>
            <w:vAlign w:val="center"/>
          </w:tcPr>
          <w:p w14:paraId="0F4CDE7C" w14:textId="5BF1C62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2FFFF62" w14:textId="56E8DE6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5.6uF</w:t>
            </w:r>
          </w:p>
        </w:tc>
        <w:tc>
          <w:tcPr>
            <w:tcW w:w="1183" w:type="dxa"/>
            <w:vAlign w:val="center"/>
          </w:tcPr>
          <w:p w14:paraId="01F51F42" w14:textId="52AE05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3BCD37C" w14:textId="7910A75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0A11D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35B552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1DD75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50F213F" w14:textId="77777777" w:rsidTr="009E1C3E">
        <w:tc>
          <w:tcPr>
            <w:tcW w:w="822" w:type="dxa"/>
          </w:tcPr>
          <w:p w14:paraId="781BAC3C" w14:textId="32C9169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124.</w:t>
            </w:r>
          </w:p>
        </w:tc>
        <w:tc>
          <w:tcPr>
            <w:tcW w:w="1639" w:type="dxa"/>
            <w:vAlign w:val="center"/>
          </w:tcPr>
          <w:p w14:paraId="58AB65B1" w14:textId="0EF167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26926B8" w14:textId="3947C03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68pF</w:t>
            </w:r>
          </w:p>
        </w:tc>
        <w:tc>
          <w:tcPr>
            <w:tcW w:w="1183" w:type="dxa"/>
            <w:vAlign w:val="center"/>
          </w:tcPr>
          <w:p w14:paraId="56FF3E81" w14:textId="4EDA83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0DB6A7" w14:textId="2FE7F00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E24EBB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97313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BA886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46A4981" w14:textId="77777777" w:rsidTr="009E1C3E">
        <w:tc>
          <w:tcPr>
            <w:tcW w:w="822" w:type="dxa"/>
          </w:tcPr>
          <w:p w14:paraId="007B3B38" w14:textId="51A4C9D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125.</w:t>
            </w:r>
          </w:p>
        </w:tc>
        <w:tc>
          <w:tcPr>
            <w:tcW w:w="1639" w:type="dxa"/>
            <w:vAlign w:val="center"/>
          </w:tcPr>
          <w:p w14:paraId="129B71D8" w14:textId="6FF1093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06B1C2C" w14:textId="0CFBBC2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680pF</w:t>
            </w:r>
          </w:p>
        </w:tc>
        <w:tc>
          <w:tcPr>
            <w:tcW w:w="1183" w:type="dxa"/>
            <w:vAlign w:val="center"/>
          </w:tcPr>
          <w:p w14:paraId="5824ABDF" w14:textId="306D11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1E27131" w14:textId="63467C8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1D1C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2E885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D5942F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52BE196" w14:textId="77777777" w:rsidTr="009E1C3E">
        <w:tc>
          <w:tcPr>
            <w:tcW w:w="822" w:type="dxa"/>
          </w:tcPr>
          <w:p w14:paraId="3C92C2EA" w14:textId="161345E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126.</w:t>
            </w:r>
          </w:p>
        </w:tc>
        <w:tc>
          <w:tcPr>
            <w:tcW w:w="1639" w:type="dxa"/>
            <w:vAlign w:val="center"/>
          </w:tcPr>
          <w:p w14:paraId="654C57CF" w14:textId="2225078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CD18102" w14:textId="6BBC068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w:t>
            </w:r>
            <w:r w:rsidR="00575039">
              <w:rPr>
                <w:rFonts w:ascii="Times New Roman" w:hAnsi="Times New Roman"/>
                <w:color w:val="000000"/>
                <w:sz w:val="20"/>
                <w:szCs w:val="20"/>
              </w:rPr>
              <w:t>itātes vērtība: 6800pF</w:t>
            </w:r>
          </w:p>
        </w:tc>
        <w:tc>
          <w:tcPr>
            <w:tcW w:w="1183" w:type="dxa"/>
            <w:vAlign w:val="center"/>
          </w:tcPr>
          <w:p w14:paraId="4C4EF747" w14:textId="25B463C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C71388F" w14:textId="1464C02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9390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21342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ADB969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DF17CE3" w14:textId="77777777" w:rsidTr="009E1C3E">
        <w:tc>
          <w:tcPr>
            <w:tcW w:w="822" w:type="dxa"/>
          </w:tcPr>
          <w:p w14:paraId="5F7A1813" w14:textId="149A183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127.</w:t>
            </w:r>
          </w:p>
        </w:tc>
        <w:tc>
          <w:tcPr>
            <w:tcW w:w="1639" w:type="dxa"/>
            <w:vAlign w:val="center"/>
          </w:tcPr>
          <w:p w14:paraId="69FA6FE9" w14:textId="782B9A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7A423C6" w14:textId="3ED8C08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br/>
              <w:t>• Kapacitātes vērtība: 0.068uF</w:t>
            </w:r>
          </w:p>
        </w:tc>
        <w:tc>
          <w:tcPr>
            <w:tcW w:w="1183" w:type="dxa"/>
            <w:vAlign w:val="center"/>
          </w:tcPr>
          <w:p w14:paraId="7EFD2C81" w14:textId="0432B7F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1A15F4D" w14:textId="28C9465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6D1F2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F4B37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96095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1860202" w14:textId="77777777" w:rsidTr="009E1C3E">
        <w:tc>
          <w:tcPr>
            <w:tcW w:w="822" w:type="dxa"/>
          </w:tcPr>
          <w:p w14:paraId="1450FD7D" w14:textId="3DD5491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128.</w:t>
            </w:r>
          </w:p>
        </w:tc>
        <w:tc>
          <w:tcPr>
            <w:tcW w:w="1639" w:type="dxa"/>
            <w:vAlign w:val="center"/>
          </w:tcPr>
          <w:p w14:paraId="021962E8" w14:textId="4C9B705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2F3FE21" w14:textId="09D3C87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0.68uF</w:t>
            </w:r>
          </w:p>
        </w:tc>
        <w:tc>
          <w:tcPr>
            <w:tcW w:w="1183" w:type="dxa"/>
            <w:vAlign w:val="center"/>
          </w:tcPr>
          <w:p w14:paraId="0568F30A" w14:textId="607D19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6406FD8" w14:textId="3A54C1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10F87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BD06DD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61292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6751414" w14:textId="77777777" w:rsidTr="009E1C3E">
        <w:tc>
          <w:tcPr>
            <w:tcW w:w="822" w:type="dxa"/>
          </w:tcPr>
          <w:p w14:paraId="7D07C2BE" w14:textId="24E9C16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129.</w:t>
            </w:r>
          </w:p>
        </w:tc>
        <w:tc>
          <w:tcPr>
            <w:tcW w:w="1639" w:type="dxa"/>
            <w:vAlign w:val="center"/>
          </w:tcPr>
          <w:p w14:paraId="2DC6DFD2" w14:textId="6098894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1854B3D" w14:textId="645FFF1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6.8uF</w:t>
            </w:r>
          </w:p>
        </w:tc>
        <w:tc>
          <w:tcPr>
            <w:tcW w:w="1183" w:type="dxa"/>
            <w:vAlign w:val="center"/>
          </w:tcPr>
          <w:p w14:paraId="31A435BB" w14:textId="486FC8D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3AE2738" w14:textId="0378130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B2352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52008E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0380E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FED427" w14:textId="77777777" w:rsidTr="009E1C3E">
        <w:tc>
          <w:tcPr>
            <w:tcW w:w="822" w:type="dxa"/>
          </w:tcPr>
          <w:p w14:paraId="04902E44" w14:textId="1ED2E4C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130.</w:t>
            </w:r>
          </w:p>
        </w:tc>
        <w:tc>
          <w:tcPr>
            <w:tcW w:w="1639" w:type="dxa"/>
            <w:vAlign w:val="center"/>
          </w:tcPr>
          <w:p w14:paraId="2A4BA8DE" w14:textId="307DEAB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39A0F09" w14:textId="0168BAF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82pF</w:t>
            </w:r>
          </w:p>
        </w:tc>
        <w:tc>
          <w:tcPr>
            <w:tcW w:w="1183" w:type="dxa"/>
            <w:vAlign w:val="center"/>
          </w:tcPr>
          <w:p w14:paraId="383FA390" w14:textId="1F19E99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C72963D" w14:textId="4022192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2FA94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222B3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84674E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3D92F55" w14:textId="77777777" w:rsidTr="009E1C3E">
        <w:tc>
          <w:tcPr>
            <w:tcW w:w="822" w:type="dxa"/>
          </w:tcPr>
          <w:p w14:paraId="281D8BAD" w14:textId="2F514BB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131.</w:t>
            </w:r>
          </w:p>
        </w:tc>
        <w:tc>
          <w:tcPr>
            <w:tcW w:w="1639" w:type="dxa"/>
            <w:vAlign w:val="center"/>
          </w:tcPr>
          <w:p w14:paraId="10842579" w14:textId="772B867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89E5139" w14:textId="3E6FA22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w:t>
            </w:r>
            <w:r w:rsidR="00575039">
              <w:rPr>
                <w:rFonts w:ascii="Times New Roman" w:hAnsi="Times New Roman"/>
                <w:color w:val="000000"/>
                <w:sz w:val="20"/>
                <w:szCs w:val="20"/>
              </w:rPr>
              <w:t>tība: 820pF</w:t>
            </w:r>
          </w:p>
        </w:tc>
        <w:tc>
          <w:tcPr>
            <w:tcW w:w="1183" w:type="dxa"/>
            <w:vAlign w:val="center"/>
          </w:tcPr>
          <w:p w14:paraId="2C9ECF60" w14:textId="5ACC23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3865D48" w14:textId="6480CF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4B570F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FBB9D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94504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85C09C" w14:textId="77777777" w:rsidTr="009E1C3E">
        <w:tc>
          <w:tcPr>
            <w:tcW w:w="822" w:type="dxa"/>
          </w:tcPr>
          <w:p w14:paraId="0DF97A71" w14:textId="43D537C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132.</w:t>
            </w:r>
          </w:p>
        </w:tc>
        <w:tc>
          <w:tcPr>
            <w:tcW w:w="1639" w:type="dxa"/>
            <w:vAlign w:val="center"/>
          </w:tcPr>
          <w:p w14:paraId="36DAFB1F" w14:textId="3CB5A68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9E0A556" w14:textId="543A63F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8200pF</w:t>
            </w:r>
          </w:p>
        </w:tc>
        <w:tc>
          <w:tcPr>
            <w:tcW w:w="1183" w:type="dxa"/>
            <w:vAlign w:val="center"/>
          </w:tcPr>
          <w:p w14:paraId="0A339C40" w14:textId="6EABA9D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8FE0C14" w14:textId="4A9ECA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5224A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F8C79D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B2A86E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FDC6AC0" w14:textId="77777777" w:rsidTr="009E1C3E">
        <w:tc>
          <w:tcPr>
            <w:tcW w:w="822" w:type="dxa"/>
          </w:tcPr>
          <w:p w14:paraId="6B3AC3BC" w14:textId="59EEE4D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133.</w:t>
            </w:r>
          </w:p>
        </w:tc>
        <w:tc>
          <w:tcPr>
            <w:tcW w:w="1639" w:type="dxa"/>
            <w:vAlign w:val="center"/>
          </w:tcPr>
          <w:p w14:paraId="487403CC" w14:textId="48D27CE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5C296BB" w14:textId="4544F02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0.082uF</w:t>
            </w:r>
          </w:p>
        </w:tc>
        <w:tc>
          <w:tcPr>
            <w:tcW w:w="1183" w:type="dxa"/>
            <w:vAlign w:val="center"/>
          </w:tcPr>
          <w:p w14:paraId="351D53CF" w14:textId="23595C2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124F7CD" w14:textId="3631AAF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24357E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8F158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838A34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A072B05" w14:textId="77777777" w:rsidTr="009E1C3E">
        <w:tc>
          <w:tcPr>
            <w:tcW w:w="822" w:type="dxa"/>
          </w:tcPr>
          <w:p w14:paraId="45F83C0A" w14:textId="088451B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134.</w:t>
            </w:r>
          </w:p>
        </w:tc>
        <w:tc>
          <w:tcPr>
            <w:tcW w:w="1639" w:type="dxa"/>
            <w:vAlign w:val="center"/>
          </w:tcPr>
          <w:p w14:paraId="5F2421E0" w14:textId="2A77F12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346AD7" w14:textId="74D4DB2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0.82uF</w:t>
            </w:r>
          </w:p>
        </w:tc>
        <w:tc>
          <w:tcPr>
            <w:tcW w:w="1183" w:type="dxa"/>
            <w:vAlign w:val="center"/>
          </w:tcPr>
          <w:p w14:paraId="5DF37320" w14:textId="53F3AF0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F94753B" w14:textId="468F116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D6233C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B68F68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C5F9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BC6398" w14:textId="77777777" w:rsidTr="009E1C3E">
        <w:tc>
          <w:tcPr>
            <w:tcW w:w="822" w:type="dxa"/>
          </w:tcPr>
          <w:p w14:paraId="600A5739" w14:textId="7A0434B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135.</w:t>
            </w:r>
          </w:p>
        </w:tc>
        <w:tc>
          <w:tcPr>
            <w:tcW w:w="1639" w:type="dxa"/>
          </w:tcPr>
          <w:p w14:paraId="07C121F1" w14:textId="799BCFD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tcPr>
          <w:p w14:paraId="698278F9"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Kondensatora tips – keramiskais,</w:t>
            </w:r>
          </w:p>
          <w:p w14:paraId="4D67D614"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Korpusa tips – 0805,</w:t>
            </w:r>
          </w:p>
          <w:p w14:paraId="429E8D6F" w14:textId="77777777" w:rsidR="009E1C3E" w:rsidRDefault="00C52398" w:rsidP="009E1C3E">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Spriegums 25V vai lielāks,</w:t>
            </w:r>
          </w:p>
          <w:p w14:paraId="173FD42C" w14:textId="0248EC51" w:rsidR="00C52398" w:rsidRPr="009E1C3E" w:rsidRDefault="00C52398" w:rsidP="009E1C3E">
            <w:pPr>
              <w:numPr>
                <w:ilvl w:val="0"/>
                <w:numId w:val="36"/>
              </w:numPr>
              <w:tabs>
                <w:tab w:val="left" w:pos="85"/>
              </w:tabs>
              <w:ind w:left="660" w:hanging="142"/>
              <w:contextualSpacing/>
              <w:rPr>
                <w:rFonts w:ascii="Times New Roman" w:hAnsi="Times New Roman" w:cs="Times New Roman"/>
                <w:bCs/>
                <w:color w:val="000000"/>
                <w:sz w:val="20"/>
                <w:szCs w:val="20"/>
              </w:rPr>
            </w:pPr>
            <w:r w:rsidRPr="009E1C3E">
              <w:rPr>
                <w:rFonts w:ascii="Times New Roman" w:hAnsi="Times New Roman"/>
                <w:bCs/>
                <w:color w:val="000000"/>
                <w:sz w:val="20"/>
                <w:szCs w:val="20"/>
              </w:rPr>
              <w:t>Kapacitātes vērtība 8.2uF</w:t>
            </w:r>
          </w:p>
        </w:tc>
        <w:tc>
          <w:tcPr>
            <w:tcW w:w="1183" w:type="dxa"/>
          </w:tcPr>
          <w:p w14:paraId="06BB699D" w14:textId="04561C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6949C28" w14:textId="77777777" w:rsidR="00C52398" w:rsidRPr="00C52398" w:rsidRDefault="00C52398" w:rsidP="00C52398">
            <w:pPr>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50</w:t>
            </w:r>
          </w:p>
          <w:p w14:paraId="5ECF6667" w14:textId="7777777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p>
        </w:tc>
        <w:tc>
          <w:tcPr>
            <w:tcW w:w="4227" w:type="dxa"/>
          </w:tcPr>
          <w:p w14:paraId="55986A5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3354F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F3E43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20E489C" w14:textId="77777777" w:rsidTr="009E1C3E">
        <w:tc>
          <w:tcPr>
            <w:tcW w:w="822" w:type="dxa"/>
          </w:tcPr>
          <w:p w14:paraId="2045A0AD" w14:textId="02BB886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136.</w:t>
            </w:r>
          </w:p>
        </w:tc>
        <w:tc>
          <w:tcPr>
            <w:tcW w:w="1639" w:type="dxa"/>
          </w:tcPr>
          <w:p w14:paraId="2A31DA40" w14:textId="3E37A4A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CAP pārveidotājs</w:t>
            </w:r>
          </w:p>
        </w:tc>
        <w:tc>
          <w:tcPr>
            <w:tcW w:w="3793" w:type="dxa"/>
          </w:tcPr>
          <w:p w14:paraId="77B4EA97"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Kods – analogs pārveidotāja mikroshēma,</w:t>
            </w:r>
          </w:p>
          <w:p w14:paraId="7298A514" w14:textId="778CB93E"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Izšķirtspēja </w:t>
            </w:r>
            <w:r w:rsidR="0053354C" w:rsidRPr="0053354C">
              <w:rPr>
                <w:rFonts w:ascii="Times New Roman" w:hAnsi="Times New Roman" w:cs="Times New Roman"/>
                <w:bCs/>
                <w:color w:val="FF0000"/>
                <w:sz w:val="20"/>
                <w:szCs w:val="20"/>
              </w:rPr>
              <w:t xml:space="preserve">ne mazāk kā </w:t>
            </w:r>
            <w:r w:rsidRPr="00C52398">
              <w:rPr>
                <w:rFonts w:ascii="Times New Roman" w:hAnsi="Times New Roman" w:cs="Times New Roman"/>
                <w:bCs/>
                <w:color w:val="000000"/>
                <w:sz w:val="20"/>
                <w:szCs w:val="20"/>
              </w:rPr>
              <w:t>12 biti,</w:t>
            </w:r>
          </w:p>
          <w:p w14:paraId="6501E4C7"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SPI interfeiss,</w:t>
            </w:r>
          </w:p>
          <w:p w14:paraId="3861F7DB" w14:textId="77777777" w:rsid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Korpuss – 16SSOP.</w:t>
            </w:r>
          </w:p>
          <w:p w14:paraId="558E9514" w14:textId="0BBF2785" w:rsidR="00B631D4" w:rsidRPr="00B631D4" w:rsidRDefault="00B631D4" w:rsidP="00B631D4">
            <w:pPr>
              <w:pStyle w:val="Style1"/>
              <w:numPr>
                <w:ilvl w:val="0"/>
                <w:numId w:val="0"/>
              </w:numPr>
              <w:suppressAutoHyphens w:val="0"/>
              <w:ind w:left="567" w:right="28" w:hanging="567"/>
              <w:rPr>
                <w:rFonts w:ascii="Times New Roman" w:hAnsi="Times New Roman" w:cs="Times New Roman"/>
                <w:i/>
                <w:color w:val="000000" w:themeColor="text1"/>
                <w:sz w:val="20"/>
                <w:szCs w:val="20"/>
              </w:rPr>
            </w:pPr>
            <w:r w:rsidRPr="00B631D4">
              <w:rPr>
                <w:rFonts w:ascii="Times New Roman" w:hAnsi="Times New Roman" w:cs="Times New Roman"/>
                <w:bCs/>
                <w:i/>
                <w:color w:val="000000" w:themeColor="text1"/>
                <w:sz w:val="20"/>
                <w:szCs w:val="20"/>
              </w:rPr>
              <w:t>(Ar grozījumiem, kas izdarīti ar 11.12.2017.)</w:t>
            </w:r>
          </w:p>
        </w:tc>
        <w:tc>
          <w:tcPr>
            <w:tcW w:w="1183" w:type="dxa"/>
          </w:tcPr>
          <w:p w14:paraId="59F9F336" w14:textId="11C2383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4F43B60" w14:textId="62F2FB4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20</w:t>
            </w:r>
          </w:p>
        </w:tc>
        <w:tc>
          <w:tcPr>
            <w:tcW w:w="4227" w:type="dxa"/>
          </w:tcPr>
          <w:p w14:paraId="0896CD2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48637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01CF5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CD9062B" w14:textId="77777777" w:rsidTr="009E1C3E">
        <w:tc>
          <w:tcPr>
            <w:tcW w:w="822" w:type="dxa"/>
          </w:tcPr>
          <w:p w14:paraId="4DAF93DC" w14:textId="7E38882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137.</w:t>
            </w:r>
          </w:p>
        </w:tc>
        <w:tc>
          <w:tcPr>
            <w:tcW w:w="1639" w:type="dxa"/>
          </w:tcPr>
          <w:p w14:paraId="63C83337" w14:textId="1E9FC61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Iegultais mikrodators</w:t>
            </w:r>
          </w:p>
        </w:tc>
        <w:tc>
          <w:tcPr>
            <w:tcW w:w="3793" w:type="dxa"/>
          </w:tcPr>
          <w:p w14:paraId="1873B391" w14:textId="77777777" w:rsidR="00A25B65" w:rsidRP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Mikrodators savietojams ar “</w:t>
            </w:r>
            <w:proofErr w:type="spellStart"/>
            <w:r>
              <w:rPr>
                <w:rFonts w:ascii="Times New Roman" w:hAnsi="Times New Roman" w:cs="Times New Roman"/>
                <w:bCs/>
                <w:color w:val="000000"/>
                <w:sz w:val="20"/>
                <w:szCs w:val="20"/>
              </w:rPr>
              <w:t>Raspbian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Stretch</w:t>
            </w:r>
            <w:proofErr w:type="spellEnd"/>
            <w:r>
              <w:rPr>
                <w:rFonts w:ascii="Times New Roman" w:hAnsi="Times New Roman" w:cs="Times New Roman"/>
                <w:bCs/>
                <w:color w:val="000000"/>
                <w:sz w:val="20"/>
                <w:szCs w:val="20"/>
              </w:rPr>
              <w:t>” operētājsistēmu</w:t>
            </w:r>
            <w:r w:rsidRPr="00C52398">
              <w:rPr>
                <w:rFonts w:ascii="Times New Roman" w:hAnsi="Times New Roman" w:cs="Times New Roman"/>
                <w:bCs/>
                <w:color w:val="000000"/>
                <w:sz w:val="20"/>
                <w:szCs w:val="20"/>
              </w:rPr>
              <w:t>,</w:t>
            </w:r>
          </w:p>
          <w:p w14:paraId="29BC6EDC" w14:textId="77777777" w:rsidR="00A25B65" w:rsidRP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Interfeiss – SODIMM 200 pin,</w:t>
            </w:r>
          </w:p>
          <w:p w14:paraId="0C43B4B2" w14:textId="77777777" w:rsid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Iebūvēta </w:t>
            </w:r>
            <w:proofErr w:type="spellStart"/>
            <w:r w:rsidRPr="00C52398">
              <w:rPr>
                <w:rFonts w:ascii="Times New Roman" w:hAnsi="Times New Roman" w:cs="Times New Roman"/>
                <w:bCs/>
                <w:color w:val="000000"/>
                <w:sz w:val="20"/>
                <w:szCs w:val="20"/>
              </w:rPr>
              <w:t>flash</w:t>
            </w:r>
            <w:proofErr w:type="spellEnd"/>
            <w:r w:rsidRPr="00C52398">
              <w:rPr>
                <w:rFonts w:ascii="Times New Roman" w:hAnsi="Times New Roman" w:cs="Times New Roman"/>
                <w:bCs/>
                <w:color w:val="000000"/>
                <w:sz w:val="20"/>
                <w:szCs w:val="20"/>
              </w:rPr>
              <w:t xml:space="preserve"> atmiņa – </w:t>
            </w:r>
            <w:r w:rsidR="0053354C">
              <w:rPr>
                <w:rFonts w:ascii="Times New Roman" w:hAnsi="Times New Roman" w:cs="Times New Roman"/>
                <w:bCs/>
                <w:color w:val="000000"/>
                <w:sz w:val="20"/>
                <w:szCs w:val="20"/>
              </w:rPr>
              <w:t xml:space="preserve"> </w:t>
            </w:r>
            <w:r w:rsidR="0053354C" w:rsidRPr="0053354C">
              <w:rPr>
                <w:rFonts w:ascii="Times New Roman" w:hAnsi="Times New Roman" w:cs="Times New Roman"/>
                <w:bCs/>
                <w:color w:val="FF0000"/>
                <w:sz w:val="20"/>
                <w:szCs w:val="20"/>
              </w:rPr>
              <w:t xml:space="preserve">ne mazāk kā </w:t>
            </w:r>
            <w:r w:rsidRPr="00C52398">
              <w:rPr>
                <w:rFonts w:ascii="Times New Roman" w:hAnsi="Times New Roman" w:cs="Times New Roman"/>
                <w:bCs/>
                <w:color w:val="000000"/>
                <w:sz w:val="20"/>
                <w:szCs w:val="20"/>
              </w:rPr>
              <w:t>4Gb.</w:t>
            </w:r>
          </w:p>
          <w:p w14:paraId="1261AC16" w14:textId="6CD453F9" w:rsidR="00B631D4" w:rsidRPr="00C52398" w:rsidRDefault="00B631D4" w:rsidP="00B631D4">
            <w:pPr>
              <w:tabs>
                <w:tab w:val="left" w:pos="85"/>
              </w:tabs>
              <w:contextualSpacing/>
              <w:jc w:val="both"/>
              <w:rPr>
                <w:rFonts w:ascii="Times New Roman" w:hAnsi="Times New Roman" w:cs="Times New Roman"/>
                <w:bCs/>
                <w:color w:val="000000"/>
                <w:sz w:val="20"/>
                <w:szCs w:val="20"/>
              </w:rPr>
            </w:pPr>
            <w:r w:rsidRPr="00B631D4">
              <w:rPr>
                <w:rFonts w:ascii="Times New Roman" w:hAnsi="Times New Roman" w:cs="Times New Roman"/>
                <w:bCs/>
                <w:i/>
                <w:color w:val="000000" w:themeColor="text1"/>
                <w:sz w:val="20"/>
                <w:szCs w:val="20"/>
              </w:rPr>
              <w:t>(Ar grozījumiem, kas izdarīti ar 11.12.2017.)</w:t>
            </w:r>
          </w:p>
        </w:tc>
        <w:tc>
          <w:tcPr>
            <w:tcW w:w="1183" w:type="dxa"/>
          </w:tcPr>
          <w:p w14:paraId="48137912" w14:textId="5FCBAD5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2E188068" w14:textId="23C5824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w:t>
            </w:r>
          </w:p>
        </w:tc>
        <w:tc>
          <w:tcPr>
            <w:tcW w:w="4227" w:type="dxa"/>
          </w:tcPr>
          <w:p w14:paraId="7D02D99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1625E7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CE77D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4D4CE35" w14:textId="77777777" w:rsidTr="009E1C3E">
        <w:tc>
          <w:tcPr>
            <w:tcW w:w="822" w:type="dxa"/>
          </w:tcPr>
          <w:p w14:paraId="6CCE71E4" w14:textId="769EFC3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138.</w:t>
            </w:r>
          </w:p>
        </w:tc>
        <w:tc>
          <w:tcPr>
            <w:tcW w:w="1639" w:type="dxa"/>
          </w:tcPr>
          <w:p w14:paraId="46F4229A" w14:textId="6B24977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Izstrādes plate</w:t>
            </w:r>
          </w:p>
        </w:tc>
        <w:tc>
          <w:tcPr>
            <w:tcW w:w="3793" w:type="dxa"/>
          </w:tcPr>
          <w:p w14:paraId="75D2B139"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Izstrādes plate savietojama ar </w:t>
            </w:r>
            <w:proofErr w:type="spellStart"/>
            <w:r w:rsidRPr="00C52398">
              <w:rPr>
                <w:rFonts w:ascii="Times New Roman" w:hAnsi="Times New Roman" w:cs="Times New Roman"/>
                <w:bCs/>
                <w:color w:val="000000"/>
                <w:sz w:val="20"/>
                <w:szCs w:val="20"/>
              </w:rPr>
              <w:t>Raspberry</w:t>
            </w:r>
            <w:proofErr w:type="spellEnd"/>
            <w:r w:rsidRPr="00C52398">
              <w:rPr>
                <w:rFonts w:ascii="Times New Roman" w:hAnsi="Times New Roman" w:cs="Times New Roman"/>
                <w:bCs/>
                <w:color w:val="000000"/>
                <w:sz w:val="20"/>
                <w:szCs w:val="20"/>
              </w:rPr>
              <w:t xml:space="preserve"> </w:t>
            </w:r>
            <w:proofErr w:type="spellStart"/>
            <w:r w:rsidRPr="00C52398">
              <w:rPr>
                <w:rFonts w:ascii="Times New Roman" w:hAnsi="Times New Roman" w:cs="Times New Roman"/>
                <w:bCs/>
                <w:color w:val="000000"/>
                <w:sz w:val="20"/>
                <w:szCs w:val="20"/>
              </w:rPr>
              <w:t>Pi</w:t>
            </w:r>
            <w:proofErr w:type="spellEnd"/>
            <w:r w:rsidRPr="00C52398">
              <w:rPr>
                <w:rFonts w:ascii="Times New Roman" w:hAnsi="Times New Roman" w:cs="Times New Roman"/>
                <w:bCs/>
                <w:color w:val="000000"/>
                <w:sz w:val="20"/>
                <w:szCs w:val="20"/>
              </w:rPr>
              <w:t xml:space="preserve"> 3 </w:t>
            </w:r>
            <w:proofErr w:type="spellStart"/>
            <w:r w:rsidRPr="00C52398">
              <w:rPr>
                <w:rFonts w:ascii="Times New Roman" w:hAnsi="Times New Roman" w:cs="Times New Roman"/>
                <w:bCs/>
                <w:color w:val="000000"/>
                <w:sz w:val="20"/>
                <w:szCs w:val="20"/>
              </w:rPr>
              <w:t>Compute</w:t>
            </w:r>
            <w:proofErr w:type="spellEnd"/>
            <w:r w:rsidRPr="00C52398">
              <w:rPr>
                <w:rFonts w:ascii="Times New Roman" w:hAnsi="Times New Roman" w:cs="Times New Roman"/>
                <w:bCs/>
                <w:color w:val="000000"/>
                <w:sz w:val="20"/>
                <w:szCs w:val="20"/>
              </w:rPr>
              <w:t xml:space="preserve"> </w:t>
            </w:r>
            <w:proofErr w:type="spellStart"/>
            <w:r w:rsidRPr="00C52398">
              <w:rPr>
                <w:rFonts w:ascii="Times New Roman" w:hAnsi="Times New Roman" w:cs="Times New Roman"/>
                <w:bCs/>
                <w:color w:val="000000"/>
                <w:sz w:val="20"/>
                <w:szCs w:val="20"/>
              </w:rPr>
              <w:t>module</w:t>
            </w:r>
            <w:proofErr w:type="spellEnd"/>
            <w:r w:rsidRPr="00C52398">
              <w:rPr>
                <w:rFonts w:ascii="Times New Roman" w:hAnsi="Times New Roman" w:cs="Times New Roman"/>
                <w:bCs/>
                <w:color w:val="000000"/>
                <w:sz w:val="20"/>
                <w:szCs w:val="20"/>
              </w:rPr>
              <w:t>,</w:t>
            </w:r>
          </w:p>
          <w:p w14:paraId="1EE041A4" w14:textId="73CED124"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Interfeiss – SODIMM.</w:t>
            </w:r>
          </w:p>
        </w:tc>
        <w:tc>
          <w:tcPr>
            <w:tcW w:w="1183" w:type="dxa"/>
          </w:tcPr>
          <w:p w14:paraId="1C43064C" w14:textId="31999CE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525563A8" w14:textId="6D2551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w:t>
            </w:r>
          </w:p>
        </w:tc>
        <w:tc>
          <w:tcPr>
            <w:tcW w:w="4227" w:type="dxa"/>
          </w:tcPr>
          <w:p w14:paraId="30DCF9E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86BCC8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A9297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FB394D0" w14:textId="77777777" w:rsidTr="009E1C3E">
        <w:tc>
          <w:tcPr>
            <w:tcW w:w="822" w:type="dxa"/>
          </w:tcPr>
          <w:p w14:paraId="22F7B434" w14:textId="3947C44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139.</w:t>
            </w:r>
          </w:p>
        </w:tc>
        <w:tc>
          <w:tcPr>
            <w:tcW w:w="1639" w:type="dxa"/>
          </w:tcPr>
          <w:p w14:paraId="13C8E691" w14:textId="4BB8CC0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Iegultais mikrodators</w:t>
            </w:r>
          </w:p>
        </w:tc>
        <w:tc>
          <w:tcPr>
            <w:tcW w:w="3793" w:type="dxa"/>
          </w:tcPr>
          <w:p w14:paraId="22310512"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M</w:t>
            </w:r>
            <w:r w:rsidRPr="00C52398">
              <w:rPr>
                <w:rFonts w:ascii="Times New Roman" w:hAnsi="Times New Roman" w:cs="Times New Roman"/>
                <w:bCs/>
                <w:color w:val="000000"/>
                <w:sz w:val="20"/>
                <w:szCs w:val="20"/>
              </w:rPr>
              <w:t>ikrodators</w:t>
            </w:r>
            <w:r>
              <w:rPr>
                <w:rFonts w:ascii="Times New Roman" w:hAnsi="Times New Roman" w:cs="Times New Roman"/>
                <w:bCs/>
                <w:color w:val="000000"/>
                <w:sz w:val="20"/>
                <w:szCs w:val="20"/>
              </w:rPr>
              <w:t xml:space="preserve"> savietojams ar “</w:t>
            </w:r>
            <w:proofErr w:type="spellStart"/>
            <w:r>
              <w:rPr>
                <w:rFonts w:ascii="Times New Roman" w:hAnsi="Times New Roman" w:cs="Times New Roman"/>
                <w:bCs/>
                <w:color w:val="000000"/>
                <w:sz w:val="20"/>
                <w:szCs w:val="20"/>
              </w:rPr>
              <w:t>Raspbian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Stretch</w:t>
            </w:r>
            <w:proofErr w:type="spellEnd"/>
            <w:r>
              <w:rPr>
                <w:rFonts w:ascii="Times New Roman" w:hAnsi="Times New Roman" w:cs="Times New Roman"/>
                <w:bCs/>
                <w:color w:val="000000"/>
                <w:sz w:val="20"/>
                <w:szCs w:val="20"/>
              </w:rPr>
              <w:t>” operētājsistēmu</w:t>
            </w:r>
            <w:r w:rsidRPr="00C52398">
              <w:rPr>
                <w:rFonts w:ascii="Times New Roman" w:hAnsi="Times New Roman" w:cs="Times New Roman"/>
                <w:bCs/>
                <w:color w:val="000000"/>
                <w:sz w:val="20"/>
                <w:szCs w:val="20"/>
              </w:rPr>
              <w:t>,</w:t>
            </w:r>
          </w:p>
          <w:p w14:paraId="4D9C48B3"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40 ievad/izvades porti,</w:t>
            </w:r>
          </w:p>
          <w:p w14:paraId="7F9DC79A"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4 USB porti,</w:t>
            </w:r>
          </w:p>
          <w:p w14:paraId="62FF5136"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MicroSD</w:t>
            </w:r>
            <w:proofErr w:type="spellEnd"/>
            <w:r>
              <w:rPr>
                <w:rFonts w:ascii="Times New Roman" w:hAnsi="Times New Roman" w:cs="Times New Roman"/>
                <w:bCs/>
                <w:color w:val="000000"/>
                <w:sz w:val="20"/>
                <w:szCs w:val="20"/>
              </w:rPr>
              <w:t xml:space="preserve"> kartes ligzda,</w:t>
            </w:r>
          </w:p>
          <w:p w14:paraId="77DB5E9A"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CSI kameras ports,</w:t>
            </w:r>
          </w:p>
          <w:p w14:paraId="35C93FEB" w14:textId="77777777" w:rsidR="00A25B65" w:rsidRPr="00C52398"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HDMI interfeiss,</w:t>
            </w:r>
          </w:p>
          <w:p w14:paraId="05FD7810" w14:textId="77777777" w:rsidR="00C52398"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Operatīva atmiņa – </w:t>
            </w:r>
            <w:r w:rsidR="0053354C" w:rsidRPr="0053354C">
              <w:rPr>
                <w:rFonts w:ascii="Times New Roman" w:hAnsi="Times New Roman" w:cs="Times New Roman"/>
                <w:bCs/>
                <w:color w:val="FF0000"/>
                <w:sz w:val="20"/>
                <w:szCs w:val="20"/>
              </w:rPr>
              <w:t xml:space="preserve">ne mazāk kā </w:t>
            </w:r>
            <w:r w:rsidRPr="00C52398">
              <w:rPr>
                <w:rFonts w:ascii="Times New Roman" w:hAnsi="Times New Roman" w:cs="Times New Roman"/>
                <w:bCs/>
                <w:color w:val="000000"/>
                <w:sz w:val="20"/>
                <w:szCs w:val="20"/>
              </w:rPr>
              <w:t xml:space="preserve">1 </w:t>
            </w:r>
            <w:proofErr w:type="spellStart"/>
            <w:r w:rsidRPr="00C52398">
              <w:rPr>
                <w:rFonts w:ascii="Times New Roman" w:hAnsi="Times New Roman" w:cs="Times New Roman"/>
                <w:bCs/>
                <w:color w:val="000000"/>
                <w:sz w:val="20"/>
                <w:szCs w:val="20"/>
              </w:rPr>
              <w:t>Gb</w:t>
            </w:r>
            <w:proofErr w:type="spellEnd"/>
            <w:r w:rsidRPr="00C52398">
              <w:rPr>
                <w:rFonts w:ascii="Times New Roman" w:hAnsi="Times New Roman" w:cs="Times New Roman"/>
                <w:bCs/>
                <w:color w:val="000000"/>
                <w:sz w:val="20"/>
                <w:szCs w:val="20"/>
              </w:rPr>
              <w:t>.</w:t>
            </w:r>
          </w:p>
          <w:p w14:paraId="1D41FA95" w14:textId="24289CBA" w:rsidR="00B631D4" w:rsidRPr="00C52398" w:rsidRDefault="00B631D4" w:rsidP="00B631D4">
            <w:pPr>
              <w:tabs>
                <w:tab w:val="left" w:pos="226"/>
                <w:tab w:val="left" w:pos="660"/>
              </w:tabs>
              <w:contextualSpacing/>
              <w:jc w:val="both"/>
              <w:rPr>
                <w:rFonts w:ascii="Times New Roman" w:hAnsi="Times New Roman" w:cs="Times New Roman"/>
                <w:bCs/>
                <w:color w:val="000000"/>
                <w:sz w:val="20"/>
                <w:szCs w:val="20"/>
              </w:rPr>
            </w:pPr>
            <w:r w:rsidRPr="00B631D4">
              <w:rPr>
                <w:rFonts w:ascii="Times New Roman" w:hAnsi="Times New Roman" w:cs="Times New Roman"/>
                <w:bCs/>
                <w:i/>
                <w:color w:val="000000" w:themeColor="text1"/>
                <w:sz w:val="20"/>
                <w:szCs w:val="20"/>
              </w:rPr>
              <w:t>(Ar grozījumiem, kas izdarīti ar 11.12.2017.)</w:t>
            </w:r>
          </w:p>
        </w:tc>
        <w:tc>
          <w:tcPr>
            <w:tcW w:w="1183" w:type="dxa"/>
          </w:tcPr>
          <w:p w14:paraId="0736D88F" w14:textId="59ED1A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5E1EA2CA" w14:textId="782B136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1</w:t>
            </w:r>
          </w:p>
        </w:tc>
        <w:tc>
          <w:tcPr>
            <w:tcW w:w="4227" w:type="dxa"/>
          </w:tcPr>
          <w:p w14:paraId="58580C1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4D530C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1BD8C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CC189F6" w14:textId="77777777" w:rsidTr="009E1C3E">
        <w:tc>
          <w:tcPr>
            <w:tcW w:w="822" w:type="dxa"/>
          </w:tcPr>
          <w:p w14:paraId="4760B638" w14:textId="428014B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140.</w:t>
            </w:r>
          </w:p>
        </w:tc>
        <w:tc>
          <w:tcPr>
            <w:tcW w:w="1639" w:type="dxa"/>
          </w:tcPr>
          <w:p w14:paraId="643B6732" w14:textId="27942E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Lineārais LED draiveris</w:t>
            </w:r>
          </w:p>
        </w:tc>
        <w:tc>
          <w:tcPr>
            <w:tcW w:w="3793" w:type="dxa"/>
          </w:tcPr>
          <w:p w14:paraId="7AD5881A"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LED strāvas vadības mikroshēma,</w:t>
            </w:r>
          </w:p>
          <w:p w14:paraId="6CD34EC5"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4 kanāli ar 500mA vai lielāko strāvu.</w:t>
            </w:r>
          </w:p>
          <w:p w14:paraId="55F2D5BC" w14:textId="2A87DB1F"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Korpuss - 16-WFDFN.</w:t>
            </w:r>
          </w:p>
        </w:tc>
        <w:tc>
          <w:tcPr>
            <w:tcW w:w="1183" w:type="dxa"/>
          </w:tcPr>
          <w:p w14:paraId="5FFE6EB4" w14:textId="60D1D6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EE9CE53" w14:textId="6D20319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20</w:t>
            </w:r>
          </w:p>
        </w:tc>
        <w:tc>
          <w:tcPr>
            <w:tcW w:w="4227" w:type="dxa"/>
          </w:tcPr>
          <w:p w14:paraId="2A9D25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9AD3BC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5DA8F8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0C613C" w14:textId="77777777" w:rsidTr="009E1C3E">
        <w:tc>
          <w:tcPr>
            <w:tcW w:w="822" w:type="dxa"/>
          </w:tcPr>
          <w:p w14:paraId="47D65A43" w14:textId="4181C7E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141.</w:t>
            </w:r>
          </w:p>
        </w:tc>
        <w:tc>
          <w:tcPr>
            <w:tcW w:w="1639" w:type="dxa"/>
          </w:tcPr>
          <w:p w14:paraId="0551A984" w14:textId="071B564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DC/DC pārveidotājs</w:t>
            </w:r>
          </w:p>
        </w:tc>
        <w:tc>
          <w:tcPr>
            <w:tcW w:w="3793" w:type="dxa"/>
          </w:tcPr>
          <w:p w14:paraId="3ECAD045"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Sprieguma pārveidotājs DC/DC,</w:t>
            </w:r>
          </w:p>
          <w:p w14:paraId="28E0D305" w14:textId="26A48751"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Strāva – 100mA vai lielāka.</w:t>
            </w:r>
          </w:p>
        </w:tc>
        <w:tc>
          <w:tcPr>
            <w:tcW w:w="1183" w:type="dxa"/>
          </w:tcPr>
          <w:p w14:paraId="540C24C8" w14:textId="79CF226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0EBEECF" w14:textId="1A66B24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50</w:t>
            </w:r>
          </w:p>
        </w:tc>
        <w:tc>
          <w:tcPr>
            <w:tcW w:w="4227" w:type="dxa"/>
          </w:tcPr>
          <w:p w14:paraId="263579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C8133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3A29A7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38281AF" w14:textId="77777777" w:rsidTr="009E1C3E">
        <w:tc>
          <w:tcPr>
            <w:tcW w:w="822" w:type="dxa"/>
          </w:tcPr>
          <w:p w14:paraId="75FAEF65" w14:textId="4C78496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142.</w:t>
            </w:r>
          </w:p>
        </w:tc>
        <w:tc>
          <w:tcPr>
            <w:tcW w:w="1639" w:type="dxa"/>
          </w:tcPr>
          <w:p w14:paraId="36BEE32A" w14:textId="70D28CA2"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Mikrokontrolleris</w:t>
            </w:r>
            <w:proofErr w:type="spellEnd"/>
          </w:p>
        </w:tc>
        <w:tc>
          <w:tcPr>
            <w:tcW w:w="3793" w:type="dxa"/>
          </w:tcPr>
          <w:p w14:paraId="586A1531"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STM32 tipa arhitektūra,</w:t>
            </w:r>
          </w:p>
          <w:p w14:paraId="78BBD9D4"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150MHz vai lielāka takts frekvence,</w:t>
            </w:r>
          </w:p>
          <w:p w14:paraId="59A0A2D5"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Flash</w:t>
            </w:r>
            <w:proofErr w:type="spellEnd"/>
            <w:r w:rsidRPr="009E1C3E">
              <w:rPr>
                <w:rFonts w:ascii="Times New Roman" w:hAnsi="Times New Roman" w:cs="Times New Roman"/>
                <w:bCs/>
                <w:color w:val="000000"/>
                <w:sz w:val="20"/>
                <w:szCs w:val="20"/>
              </w:rPr>
              <w:t xml:space="preserve"> apjoms 1Mb vai lielāks,</w:t>
            </w:r>
          </w:p>
          <w:p w14:paraId="541D91E8" w14:textId="4E3195CD"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Korpuss - 64-LQFP.</w:t>
            </w:r>
          </w:p>
        </w:tc>
        <w:tc>
          <w:tcPr>
            <w:tcW w:w="1183" w:type="dxa"/>
          </w:tcPr>
          <w:p w14:paraId="0D734E58" w14:textId="22C8D9C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1B915060" w14:textId="0E58354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40</w:t>
            </w:r>
          </w:p>
        </w:tc>
        <w:tc>
          <w:tcPr>
            <w:tcW w:w="4227" w:type="dxa"/>
          </w:tcPr>
          <w:p w14:paraId="30C5348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87C63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71248D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59DD16" w14:textId="77777777" w:rsidTr="009E1C3E">
        <w:tc>
          <w:tcPr>
            <w:tcW w:w="822" w:type="dxa"/>
          </w:tcPr>
          <w:p w14:paraId="10B5D4FE" w14:textId="31DECD4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143.</w:t>
            </w:r>
          </w:p>
        </w:tc>
        <w:tc>
          <w:tcPr>
            <w:tcW w:w="1639" w:type="dxa"/>
          </w:tcPr>
          <w:p w14:paraId="2AB8D384" w14:textId="6900101F"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Mikrokontrollera</w:t>
            </w:r>
            <w:proofErr w:type="spellEnd"/>
            <w:r w:rsidRPr="00C52398">
              <w:rPr>
                <w:rFonts w:ascii="Times New Roman" w:hAnsi="Times New Roman" w:cs="Times New Roman"/>
                <w:bCs/>
                <w:color w:val="000000"/>
                <w:sz w:val="20"/>
                <w:szCs w:val="20"/>
              </w:rPr>
              <w:t xml:space="preserve"> izstrādes plate</w:t>
            </w:r>
          </w:p>
        </w:tc>
        <w:tc>
          <w:tcPr>
            <w:tcW w:w="3793" w:type="dxa"/>
          </w:tcPr>
          <w:p w14:paraId="42776BB9"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 xml:space="preserve">Satur STM32F405 </w:t>
            </w:r>
            <w:proofErr w:type="spellStart"/>
            <w:r w:rsidRPr="009E1C3E">
              <w:rPr>
                <w:rFonts w:ascii="Times New Roman" w:hAnsi="Times New Roman" w:cs="Times New Roman"/>
                <w:bCs/>
                <w:color w:val="000000"/>
                <w:sz w:val="20"/>
                <w:szCs w:val="20"/>
              </w:rPr>
              <w:t>mikrokontrolleru</w:t>
            </w:r>
            <w:proofErr w:type="spellEnd"/>
            <w:r w:rsidRPr="009E1C3E">
              <w:rPr>
                <w:rFonts w:ascii="Times New Roman" w:hAnsi="Times New Roman" w:cs="Times New Roman"/>
                <w:bCs/>
                <w:color w:val="000000"/>
                <w:sz w:val="20"/>
                <w:szCs w:val="20"/>
              </w:rPr>
              <w:t>,</w:t>
            </w:r>
          </w:p>
          <w:p w14:paraId="0F972E1F" w14:textId="40433D48"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USB interfeiss.</w:t>
            </w:r>
          </w:p>
        </w:tc>
        <w:tc>
          <w:tcPr>
            <w:tcW w:w="1183" w:type="dxa"/>
          </w:tcPr>
          <w:p w14:paraId="35D11375" w14:textId="2E9BC4A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0E45230" w14:textId="28D397C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3</w:t>
            </w:r>
          </w:p>
        </w:tc>
        <w:tc>
          <w:tcPr>
            <w:tcW w:w="4227" w:type="dxa"/>
          </w:tcPr>
          <w:p w14:paraId="4231B7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854EA1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A462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EBBFB02" w14:textId="77777777" w:rsidTr="009E1C3E">
        <w:tc>
          <w:tcPr>
            <w:tcW w:w="822" w:type="dxa"/>
          </w:tcPr>
          <w:p w14:paraId="5783526F" w14:textId="180B55D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144.</w:t>
            </w:r>
          </w:p>
        </w:tc>
        <w:tc>
          <w:tcPr>
            <w:tcW w:w="1639" w:type="dxa"/>
          </w:tcPr>
          <w:p w14:paraId="63FE4410" w14:textId="5871883A"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Mikrokontrollera</w:t>
            </w:r>
            <w:proofErr w:type="spellEnd"/>
            <w:r w:rsidRPr="00C52398">
              <w:rPr>
                <w:rFonts w:ascii="Times New Roman" w:hAnsi="Times New Roman" w:cs="Times New Roman"/>
                <w:bCs/>
                <w:color w:val="000000"/>
                <w:sz w:val="20"/>
                <w:szCs w:val="20"/>
              </w:rPr>
              <w:t xml:space="preserve"> izstrādes plate</w:t>
            </w:r>
          </w:p>
        </w:tc>
        <w:tc>
          <w:tcPr>
            <w:tcW w:w="3793" w:type="dxa"/>
          </w:tcPr>
          <w:p w14:paraId="1683ECFE"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 xml:space="preserve">Satur STM32F4 klases </w:t>
            </w:r>
            <w:proofErr w:type="spellStart"/>
            <w:r w:rsidRPr="009E1C3E">
              <w:rPr>
                <w:rFonts w:ascii="Times New Roman" w:hAnsi="Times New Roman" w:cs="Times New Roman"/>
                <w:bCs/>
                <w:color w:val="000000"/>
                <w:sz w:val="20"/>
                <w:szCs w:val="20"/>
              </w:rPr>
              <w:t>mikrokontrolleru</w:t>
            </w:r>
            <w:proofErr w:type="spellEnd"/>
            <w:r w:rsidRPr="009E1C3E">
              <w:rPr>
                <w:rFonts w:ascii="Times New Roman" w:hAnsi="Times New Roman" w:cs="Times New Roman"/>
                <w:bCs/>
                <w:color w:val="000000"/>
                <w:sz w:val="20"/>
                <w:szCs w:val="20"/>
              </w:rPr>
              <w:t>,</w:t>
            </w:r>
          </w:p>
          <w:p w14:paraId="5E279088"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USB interfeiss,</w:t>
            </w:r>
          </w:p>
          <w:p w14:paraId="2C860E8D" w14:textId="3C7281D0"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mbed</w:t>
            </w:r>
            <w:proofErr w:type="spellEnd"/>
            <w:r w:rsidRPr="009E1C3E">
              <w:rPr>
                <w:rFonts w:ascii="Times New Roman" w:hAnsi="Times New Roman" w:cs="Times New Roman"/>
                <w:bCs/>
                <w:color w:val="000000"/>
                <w:sz w:val="20"/>
                <w:szCs w:val="20"/>
              </w:rPr>
              <w:t xml:space="preserve"> atbalsts.</w:t>
            </w:r>
          </w:p>
        </w:tc>
        <w:tc>
          <w:tcPr>
            <w:tcW w:w="1183" w:type="dxa"/>
          </w:tcPr>
          <w:p w14:paraId="2DE910EA" w14:textId="36C6E7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13AA4BE" w14:textId="07B64D1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3</w:t>
            </w:r>
          </w:p>
        </w:tc>
        <w:tc>
          <w:tcPr>
            <w:tcW w:w="4227" w:type="dxa"/>
          </w:tcPr>
          <w:p w14:paraId="21CEEEA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A6708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E36FE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F40D33C" w14:textId="77777777" w:rsidTr="009E1C3E">
        <w:tc>
          <w:tcPr>
            <w:tcW w:w="822" w:type="dxa"/>
          </w:tcPr>
          <w:p w14:paraId="2C993280" w14:textId="7D9DC73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145.</w:t>
            </w:r>
          </w:p>
        </w:tc>
        <w:tc>
          <w:tcPr>
            <w:tcW w:w="1639" w:type="dxa"/>
          </w:tcPr>
          <w:p w14:paraId="77B8C4CB" w14:textId="77777777" w:rsidR="00C52398" w:rsidRPr="00C52398" w:rsidRDefault="00C52398" w:rsidP="00C52398">
            <w:pPr>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Konektors</w:t>
            </w:r>
            <w:proofErr w:type="spellEnd"/>
          </w:p>
          <w:p w14:paraId="0C3329E0" w14:textId="77777777" w:rsidR="00C52398" w:rsidRPr="00C52398" w:rsidRDefault="00C52398" w:rsidP="00C52398">
            <w:pPr>
              <w:tabs>
                <w:tab w:val="left" w:pos="2010"/>
                <w:tab w:val="center" w:pos="4819"/>
              </w:tabs>
              <w:rPr>
                <w:rFonts w:ascii="Times New Roman" w:hAnsi="Times New Roman" w:cs="Times New Roman"/>
                <w:bCs/>
                <w:color w:val="000000"/>
                <w:sz w:val="20"/>
                <w:szCs w:val="20"/>
              </w:rPr>
            </w:pPr>
          </w:p>
        </w:tc>
        <w:tc>
          <w:tcPr>
            <w:tcW w:w="3793" w:type="dxa"/>
          </w:tcPr>
          <w:p w14:paraId="0662A499"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Konektors</w:t>
            </w:r>
            <w:proofErr w:type="spellEnd"/>
            <w:r w:rsidRPr="009E1C3E">
              <w:rPr>
                <w:rFonts w:ascii="Times New Roman" w:hAnsi="Times New Roman" w:cs="Times New Roman"/>
                <w:bCs/>
                <w:color w:val="000000"/>
                <w:sz w:val="20"/>
                <w:szCs w:val="20"/>
              </w:rPr>
              <w:t xml:space="preserve"> SODIMM 200,</w:t>
            </w:r>
          </w:p>
          <w:p w14:paraId="21DA33E5" w14:textId="3895F529"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SMT vai SMD lodēšanas tips.</w:t>
            </w:r>
          </w:p>
        </w:tc>
        <w:tc>
          <w:tcPr>
            <w:tcW w:w="1183" w:type="dxa"/>
          </w:tcPr>
          <w:p w14:paraId="4B05908A" w14:textId="771B09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2F86C863" w14:textId="6354223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10</w:t>
            </w:r>
          </w:p>
        </w:tc>
        <w:tc>
          <w:tcPr>
            <w:tcW w:w="4227" w:type="dxa"/>
          </w:tcPr>
          <w:p w14:paraId="60C258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B7EB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C3D14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AEF9D73" w14:textId="77777777" w:rsidTr="009E1C3E">
        <w:tc>
          <w:tcPr>
            <w:tcW w:w="822" w:type="dxa"/>
          </w:tcPr>
          <w:p w14:paraId="14F465FD" w14:textId="07E7D3E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146.</w:t>
            </w:r>
          </w:p>
        </w:tc>
        <w:tc>
          <w:tcPr>
            <w:tcW w:w="1639" w:type="dxa"/>
          </w:tcPr>
          <w:p w14:paraId="7EF94F6E" w14:textId="2DB268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Bezvadu modulis</w:t>
            </w:r>
          </w:p>
        </w:tc>
        <w:tc>
          <w:tcPr>
            <w:tcW w:w="3793" w:type="dxa"/>
          </w:tcPr>
          <w:p w14:paraId="305F2D39"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Atbalstāmie standarti: GPRS vai 3G vai 4G,</w:t>
            </w:r>
          </w:p>
          <w:p w14:paraId="4E56A4D2"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lastRenderedPageBreak/>
              <w:t>Interfeiss: USB,</w:t>
            </w:r>
          </w:p>
          <w:p w14:paraId="3D693BD4" w14:textId="20D97BC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Savietojams ar </w:t>
            </w:r>
            <w:proofErr w:type="spellStart"/>
            <w:r w:rsidRPr="009E1C3E">
              <w:rPr>
                <w:rFonts w:ascii="Times New Roman" w:hAnsi="Times New Roman" w:cs="Times New Roman"/>
                <w:sz w:val="20"/>
                <w:szCs w:val="20"/>
              </w:rPr>
              <w:t>Raspbian</w:t>
            </w:r>
            <w:proofErr w:type="spellEnd"/>
            <w:r w:rsidRPr="009E1C3E">
              <w:rPr>
                <w:rFonts w:ascii="Times New Roman" w:hAnsi="Times New Roman" w:cs="Times New Roman"/>
                <w:sz w:val="20"/>
                <w:szCs w:val="20"/>
              </w:rPr>
              <w:t xml:space="preserve"> operētājsistēmu (ir pieminēts </w:t>
            </w:r>
            <w:hyperlink r:id="rId23" w:anchor="USB_3G_Dongles" w:history="1">
              <w:r w:rsidRPr="009E1C3E">
                <w:rPr>
                  <w:rStyle w:val="Hyperlink"/>
                  <w:rFonts w:ascii="Times New Roman" w:hAnsi="Times New Roman" w:cs="Times New Roman"/>
                  <w:sz w:val="20"/>
                  <w:szCs w:val="20"/>
                </w:rPr>
                <w:t>vietnē</w:t>
              </w:r>
            </w:hyperlink>
            <w:r w:rsidRPr="009E1C3E">
              <w:rPr>
                <w:rFonts w:ascii="Times New Roman" w:hAnsi="Times New Roman" w:cs="Times New Roman"/>
                <w:sz w:val="20"/>
                <w:szCs w:val="20"/>
              </w:rPr>
              <w:t xml:space="preserve"> vai citviet).</w:t>
            </w:r>
          </w:p>
        </w:tc>
        <w:tc>
          <w:tcPr>
            <w:tcW w:w="1183" w:type="dxa"/>
          </w:tcPr>
          <w:p w14:paraId="0928FA14" w14:textId="2BF8EC8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lastRenderedPageBreak/>
              <w:t>gab.</w:t>
            </w:r>
          </w:p>
        </w:tc>
        <w:tc>
          <w:tcPr>
            <w:tcW w:w="883" w:type="dxa"/>
          </w:tcPr>
          <w:p w14:paraId="040E7E60" w14:textId="0795A21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3B12E9B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9BE35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A6DA2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3117AB8" w14:textId="77777777" w:rsidTr="009E1C3E">
        <w:tc>
          <w:tcPr>
            <w:tcW w:w="822" w:type="dxa"/>
          </w:tcPr>
          <w:p w14:paraId="35782A02" w14:textId="156F6BE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147.</w:t>
            </w:r>
          </w:p>
        </w:tc>
        <w:tc>
          <w:tcPr>
            <w:tcW w:w="1639" w:type="dxa"/>
          </w:tcPr>
          <w:p w14:paraId="5DF05169" w14:textId="12786A6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Bezvadu modulis</w:t>
            </w:r>
          </w:p>
        </w:tc>
        <w:tc>
          <w:tcPr>
            <w:tcW w:w="3793" w:type="dxa"/>
          </w:tcPr>
          <w:p w14:paraId="3095E827"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Atbalstāmie standarti: vismaz IEEE 802.11b/g,</w:t>
            </w:r>
          </w:p>
          <w:p w14:paraId="01F7DCA4"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Interfeiss: USB,</w:t>
            </w:r>
          </w:p>
          <w:p w14:paraId="67701C4F" w14:textId="47B0D765"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Savietojams ar </w:t>
            </w:r>
            <w:proofErr w:type="spellStart"/>
            <w:r w:rsidRPr="009E1C3E">
              <w:rPr>
                <w:rFonts w:ascii="Times New Roman" w:hAnsi="Times New Roman" w:cs="Times New Roman"/>
                <w:sz w:val="20"/>
                <w:szCs w:val="20"/>
              </w:rPr>
              <w:t>Raspbian</w:t>
            </w:r>
            <w:proofErr w:type="spellEnd"/>
            <w:r w:rsidRPr="009E1C3E">
              <w:rPr>
                <w:rFonts w:ascii="Times New Roman" w:hAnsi="Times New Roman" w:cs="Times New Roman"/>
                <w:sz w:val="20"/>
                <w:szCs w:val="20"/>
              </w:rPr>
              <w:t xml:space="preserve"> operētājsistēmu (ir pieminēts </w:t>
            </w:r>
            <w:hyperlink r:id="rId24" w:anchor="USB_3G_Dongles" w:history="1">
              <w:r w:rsidRPr="009E1C3E">
                <w:rPr>
                  <w:rStyle w:val="Hyperlink"/>
                  <w:rFonts w:ascii="Times New Roman" w:hAnsi="Times New Roman" w:cs="Times New Roman"/>
                  <w:sz w:val="20"/>
                  <w:szCs w:val="20"/>
                </w:rPr>
                <w:t>vietnē</w:t>
              </w:r>
            </w:hyperlink>
            <w:r w:rsidRPr="009E1C3E">
              <w:rPr>
                <w:rFonts w:ascii="Times New Roman" w:hAnsi="Times New Roman" w:cs="Times New Roman"/>
                <w:sz w:val="20"/>
                <w:szCs w:val="20"/>
              </w:rPr>
              <w:t xml:space="preserve"> vai citviet).</w:t>
            </w:r>
          </w:p>
        </w:tc>
        <w:tc>
          <w:tcPr>
            <w:tcW w:w="1183" w:type="dxa"/>
          </w:tcPr>
          <w:p w14:paraId="52FAE381" w14:textId="3621F52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DF6BFC6" w14:textId="4FC6E7F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7E280F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1D67D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91DE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9EFBBEE" w14:textId="77777777" w:rsidTr="009E1C3E">
        <w:tc>
          <w:tcPr>
            <w:tcW w:w="822" w:type="dxa"/>
          </w:tcPr>
          <w:p w14:paraId="509D8A88" w14:textId="2B577F8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148.</w:t>
            </w:r>
          </w:p>
        </w:tc>
        <w:tc>
          <w:tcPr>
            <w:tcW w:w="1639" w:type="dxa"/>
          </w:tcPr>
          <w:p w14:paraId="46D86B42" w14:textId="1CBE69F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Baterija</w:t>
            </w:r>
          </w:p>
        </w:tc>
        <w:tc>
          <w:tcPr>
            <w:tcW w:w="3793" w:type="dxa"/>
          </w:tcPr>
          <w:p w14:paraId="4FF40424"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Nomināls spriegums: ne mazāks par 3.2V,</w:t>
            </w:r>
          </w:p>
          <w:p w14:paraId="5F4FC9FE"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Korpusa tips – 18650,</w:t>
            </w:r>
          </w:p>
          <w:p w14:paraId="13050B37"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Elementu tips: LiFePo4 vai </w:t>
            </w:r>
            <w:proofErr w:type="spellStart"/>
            <w:r w:rsidRPr="009E1C3E">
              <w:rPr>
                <w:rFonts w:ascii="Times New Roman" w:hAnsi="Times New Roman" w:cs="Times New Roman"/>
                <w:sz w:val="20"/>
                <w:szCs w:val="20"/>
              </w:rPr>
              <w:t>Li-ion</w:t>
            </w:r>
            <w:proofErr w:type="spellEnd"/>
            <w:r w:rsidRPr="009E1C3E">
              <w:rPr>
                <w:rFonts w:ascii="Times New Roman" w:hAnsi="Times New Roman" w:cs="Times New Roman"/>
                <w:sz w:val="20"/>
                <w:szCs w:val="20"/>
              </w:rPr>
              <w:t>,</w:t>
            </w:r>
          </w:p>
          <w:p w14:paraId="438BECB6"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Izvadi ar lodēšanas iespēju,</w:t>
            </w:r>
          </w:p>
          <w:p w14:paraId="7797AA60" w14:textId="4E2725D0"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Kapacitāte: vismaz 1000 </w:t>
            </w:r>
            <w:proofErr w:type="spellStart"/>
            <w:r w:rsidRPr="009E1C3E">
              <w:rPr>
                <w:rFonts w:ascii="Times New Roman" w:hAnsi="Times New Roman" w:cs="Times New Roman"/>
                <w:sz w:val="20"/>
                <w:szCs w:val="20"/>
              </w:rPr>
              <w:t>mAh</w:t>
            </w:r>
            <w:proofErr w:type="spellEnd"/>
            <w:r w:rsidRPr="009E1C3E">
              <w:rPr>
                <w:rFonts w:ascii="Times New Roman" w:hAnsi="Times New Roman" w:cs="Times New Roman"/>
                <w:sz w:val="20"/>
                <w:szCs w:val="20"/>
              </w:rPr>
              <w:t>,.</w:t>
            </w:r>
          </w:p>
        </w:tc>
        <w:tc>
          <w:tcPr>
            <w:tcW w:w="1183" w:type="dxa"/>
          </w:tcPr>
          <w:p w14:paraId="10701831" w14:textId="034BABC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75CD842" w14:textId="0908A0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20</w:t>
            </w:r>
          </w:p>
        </w:tc>
        <w:tc>
          <w:tcPr>
            <w:tcW w:w="4227" w:type="dxa"/>
          </w:tcPr>
          <w:p w14:paraId="7FE128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D21C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6893C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B680DC3" w14:textId="77777777" w:rsidTr="009E1C3E">
        <w:tc>
          <w:tcPr>
            <w:tcW w:w="822" w:type="dxa"/>
          </w:tcPr>
          <w:p w14:paraId="1D09594D" w14:textId="361B7EE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149.</w:t>
            </w:r>
          </w:p>
        </w:tc>
        <w:tc>
          <w:tcPr>
            <w:tcW w:w="1639" w:type="dxa"/>
          </w:tcPr>
          <w:p w14:paraId="0AB3AF86" w14:textId="2B0C6C0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Barošanas bloks</w:t>
            </w:r>
          </w:p>
        </w:tc>
        <w:tc>
          <w:tcPr>
            <w:tcW w:w="3793" w:type="dxa"/>
          </w:tcPr>
          <w:p w14:paraId="169822F2" w14:textId="77777777" w:rsidR="00C52398" w:rsidRPr="00C52398" w:rsidRDefault="00C52398" w:rsidP="00C52398">
            <w:pPr>
              <w:numPr>
                <w:ilvl w:val="0"/>
                <w:numId w:val="37"/>
              </w:numPr>
              <w:tabs>
                <w:tab w:val="left" w:pos="660"/>
              </w:tabs>
              <w:ind w:left="518" w:hanging="142"/>
              <w:contextualSpacing/>
              <w:rPr>
                <w:rFonts w:ascii="Times New Roman" w:hAnsi="Times New Roman" w:cs="Times New Roman"/>
                <w:sz w:val="20"/>
                <w:szCs w:val="20"/>
              </w:rPr>
            </w:pPr>
            <w:r w:rsidRPr="00C52398">
              <w:rPr>
                <w:rFonts w:ascii="Times New Roman" w:hAnsi="Times New Roman" w:cs="Times New Roman"/>
                <w:sz w:val="20"/>
                <w:szCs w:val="20"/>
              </w:rPr>
              <w:t>Sprieguma pārveidotājs no 230V AC uz 12V DC, ar vadu un “</w:t>
            </w:r>
            <w:proofErr w:type="spellStart"/>
            <w:r w:rsidRPr="00C52398">
              <w:rPr>
                <w:rFonts w:ascii="Times New Roman" w:hAnsi="Times New Roman" w:cs="Times New Roman"/>
                <w:sz w:val="20"/>
                <w:szCs w:val="20"/>
              </w:rPr>
              <w:t>barrel</w:t>
            </w:r>
            <w:proofErr w:type="spellEnd"/>
            <w:r w:rsidRPr="00C52398">
              <w:rPr>
                <w:rFonts w:ascii="Times New Roman" w:hAnsi="Times New Roman" w:cs="Times New Roman"/>
                <w:sz w:val="20"/>
                <w:szCs w:val="20"/>
              </w:rPr>
              <w:t xml:space="preserve">”  5.5 mm OD, 2.5 mm  </w:t>
            </w:r>
            <w:proofErr w:type="spellStart"/>
            <w:r w:rsidRPr="00C52398">
              <w:rPr>
                <w:rFonts w:ascii="Times New Roman" w:hAnsi="Times New Roman" w:cs="Times New Roman"/>
                <w:sz w:val="20"/>
                <w:szCs w:val="20"/>
              </w:rPr>
              <w:t>konektoru</w:t>
            </w:r>
            <w:proofErr w:type="spellEnd"/>
            <w:r w:rsidRPr="00C52398">
              <w:rPr>
                <w:rFonts w:ascii="Times New Roman" w:hAnsi="Times New Roman" w:cs="Times New Roman"/>
                <w:sz w:val="20"/>
                <w:szCs w:val="20"/>
              </w:rPr>
              <w:t>,</w:t>
            </w:r>
          </w:p>
          <w:p w14:paraId="2A616546" w14:textId="3E882BB8" w:rsidR="00C52398" w:rsidRPr="00C52398" w:rsidRDefault="00C52398" w:rsidP="00C52398">
            <w:pPr>
              <w:numPr>
                <w:ilvl w:val="0"/>
                <w:numId w:val="37"/>
              </w:numPr>
              <w:tabs>
                <w:tab w:val="left" w:pos="660"/>
              </w:tabs>
              <w:ind w:left="518" w:hanging="142"/>
              <w:contextualSpacing/>
              <w:rPr>
                <w:rFonts w:ascii="Times New Roman" w:hAnsi="Times New Roman" w:cs="Times New Roman"/>
                <w:sz w:val="20"/>
                <w:szCs w:val="20"/>
              </w:rPr>
            </w:pPr>
            <w:r w:rsidRPr="00C52398">
              <w:rPr>
                <w:rFonts w:ascii="Times New Roman" w:hAnsi="Times New Roman" w:cs="Times New Roman"/>
                <w:sz w:val="20"/>
                <w:szCs w:val="20"/>
              </w:rPr>
              <w:t>Strāva ne mazāka par 1A.</w:t>
            </w:r>
          </w:p>
        </w:tc>
        <w:tc>
          <w:tcPr>
            <w:tcW w:w="1183" w:type="dxa"/>
          </w:tcPr>
          <w:p w14:paraId="7576EDBE" w14:textId="2AF4B7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E8B7E84" w14:textId="0931BCD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78818EC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D4E65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8EE1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3A1380" w14:textId="77777777" w:rsidTr="009E1C3E">
        <w:tc>
          <w:tcPr>
            <w:tcW w:w="13915" w:type="dxa"/>
            <w:gridSpan w:val="7"/>
          </w:tcPr>
          <w:p w14:paraId="127389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b/>
                <w:sz w:val="20"/>
                <w:szCs w:val="20"/>
              </w:rPr>
              <w:t>Kopējā cena (bez PVN)</w:t>
            </w:r>
          </w:p>
        </w:tc>
        <w:tc>
          <w:tcPr>
            <w:tcW w:w="1361" w:type="dxa"/>
          </w:tcPr>
          <w:p w14:paraId="75662F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6F2A59F" w14:textId="77777777" w:rsidTr="009E1C3E">
        <w:tc>
          <w:tcPr>
            <w:tcW w:w="13915" w:type="dxa"/>
            <w:gridSpan w:val="7"/>
          </w:tcPr>
          <w:p w14:paraId="0B0AFE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sz w:val="20"/>
                <w:szCs w:val="20"/>
              </w:rPr>
              <w:t>PVN</w:t>
            </w:r>
          </w:p>
        </w:tc>
        <w:tc>
          <w:tcPr>
            <w:tcW w:w="1361" w:type="dxa"/>
          </w:tcPr>
          <w:p w14:paraId="3FC015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74D7D94" w14:textId="77777777" w:rsidTr="009E1C3E">
        <w:tc>
          <w:tcPr>
            <w:tcW w:w="13915" w:type="dxa"/>
            <w:gridSpan w:val="7"/>
          </w:tcPr>
          <w:p w14:paraId="65C8B1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sz w:val="20"/>
                <w:szCs w:val="20"/>
              </w:rPr>
              <w:t>Kopējā cena (ar PVN)</w:t>
            </w:r>
          </w:p>
        </w:tc>
        <w:tc>
          <w:tcPr>
            <w:tcW w:w="1361" w:type="dxa"/>
          </w:tcPr>
          <w:p w14:paraId="5F5EEA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A25B65" w14:paraId="46334D22" w14:textId="77777777" w:rsidTr="009E1C3E">
        <w:tc>
          <w:tcPr>
            <w:tcW w:w="8320" w:type="dxa"/>
            <w:gridSpan w:val="5"/>
          </w:tcPr>
          <w:p w14:paraId="52D778EC" w14:textId="77777777" w:rsidR="00C52398" w:rsidRPr="00A25B65" w:rsidRDefault="00C52398" w:rsidP="00C52398">
            <w:pPr>
              <w:tabs>
                <w:tab w:val="left" w:pos="2010"/>
                <w:tab w:val="center" w:pos="4819"/>
              </w:tabs>
              <w:rPr>
                <w:rFonts w:ascii="Times New Roman" w:hAnsi="Times New Roman" w:cs="Times New Roman"/>
                <w:b/>
                <w:sz w:val="20"/>
                <w:szCs w:val="20"/>
              </w:rPr>
            </w:pPr>
            <w:r w:rsidRPr="00A25B65">
              <w:rPr>
                <w:rFonts w:ascii="Times New Roman" w:hAnsi="Times New Roman" w:cs="Times New Roman"/>
                <w:b/>
                <w:sz w:val="20"/>
                <w:szCs w:val="20"/>
              </w:rPr>
              <w:t xml:space="preserve">Piegādes vieta un termiņš: </w:t>
            </w:r>
          </w:p>
          <w:p w14:paraId="2F46CDA0" w14:textId="06B4E779" w:rsidR="00C52398" w:rsidRPr="00A25B65" w:rsidRDefault="00C52398" w:rsidP="00C52398">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Prece jāpiegādā Rīgā, Sētas ielā 1-335</w:t>
            </w:r>
            <w:r w:rsidR="00B249C7" w:rsidRPr="00A25B65">
              <w:rPr>
                <w:rFonts w:ascii="Times New Roman" w:hAnsi="Times New Roman" w:cs="Times New Roman"/>
                <w:sz w:val="20"/>
                <w:szCs w:val="20"/>
              </w:rPr>
              <w:t>.</w:t>
            </w:r>
            <w:r w:rsidRPr="00A25B65">
              <w:rPr>
                <w:rFonts w:ascii="Times New Roman" w:hAnsi="Times New Roman" w:cs="Times New Roman"/>
                <w:sz w:val="20"/>
                <w:szCs w:val="20"/>
              </w:rPr>
              <w:t>k</w:t>
            </w:r>
            <w:r w:rsidR="00B249C7" w:rsidRPr="00A25B65">
              <w:rPr>
                <w:rFonts w:ascii="Times New Roman" w:hAnsi="Times New Roman" w:cs="Times New Roman"/>
                <w:sz w:val="20"/>
                <w:szCs w:val="20"/>
              </w:rPr>
              <w:t>ab</w:t>
            </w:r>
            <w:r w:rsidRPr="00A25B65">
              <w:rPr>
                <w:rFonts w:ascii="Times New Roman" w:hAnsi="Times New Roman" w:cs="Times New Roman"/>
                <w:sz w:val="20"/>
                <w:szCs w:val="20"/>
              </w:rPr>
              <w:t>., Rīgā, 30 (trīsdesmit) darba dienu laikā no līguma parakstīšanas dienas</w:t>
            </w:r>
          </w:p>
        </w:tc>
        <w:tc>
          <w:tcPr>
            <w:tcW w:w="6956" w:type="dxa"/>
            <w:gridSpan w:val="3"/>
          </w:tcPr>
          <w:p w14:paraId="4A4B4F70"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r>
    </w:tbl>
    <w:p w14:paraId="6990D932" w14:textId="77777777" w:rsidR="00D5299F" w:rsidRPr="00A25B65" w:rsidRDefault="0060653E" w:rsidP="00D5299F">
      <w:pPr>
        <w:pStyle w:val="Style1"/>
        <w:numPr>
          <w:ilvl w:val="0"/>
          <w:numId w:val="0"/>
        </w:numPr>
        <w:rPr>
          <w:bCs/>
          <w:sz w:val="20"/>
          <w:szCs w:val="20"/>
        </w:rPr>
      </w:pPr>
      <w:r w:rsidRPr="00A25B65">
        <w:rPr>
          <w:sz w:val="20"/>
          <w:szCs w:val="20"/>
        </w:rPr>
        <w:t>*</w:t>
      </w:r>
      <w:r w:rsidRPr="00A25B65">
        <w:rPr>
          <w:bCs/>
          <w:sz w:val="20"/>
          <w:szCs w:val="20"/>
        </w:rPr>
        <w:t xml:space="preserve">   </w:t>
      </w:r>
      <w:r w:rsidR="00D5299F" w:rsidRPr="00A25B65">
        <w:rPr>
          <w:bCs/>
          <w:sz w:val="20"/>
          <w:szCs w:val="20"/>
        </w:rPr>
        <w:t xml:space="preserve">Pretendents nolikuma pielikumā Nr.2 ietver </w:t>
      </w:r>
      <w:r w:rsidR="00D5299F"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3922FC33" w14:textId="0B8ADEC5" w:rsidR="0060653E" w:rsidRPr="00A25B65" w:rsidRDefault="0060653E" w:rsidP="0060653E">
      <w:pPr>
        <w:pStyle w:val="Style1"/>
        <w:numPr>
          <w:ilvl w:val="0"/>
          <w:numId w:val="0"/>
        </w:numPr>
        <w:rPr>
          <w:bCs/>
          <w:sz w:val="16"/>
          <w:szCs w:val="16"/>
        </w:rPr>
      </w:pPr>
    </w:p>
    <w:p w14:paraId="30E14887" w14:textId="15397E59" w:rsidR="0060653E" w:rsidRPr="00C90E67" w:rsidRDefault="0060653E" w:rsidP="0060653E">
      <w:pPr>
        <w:jc w:val="both"/>
        <w:rPr>
          <w:rFonts w:ascii="Times New Roman" w:hAnsi="Times New Roman" w:cs="Times New Roman"/>
          <w:sz w:val="24"/>
        </w:rPr>
      </w:pPr>
      <w:r w:rsidRPr="00A25B65">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w:t>
      </w:r>
      <w:r w:rsidRPr="00C90E67">
        <w:rPr>
          <w:rFonts w:ascii="Times New Roman" w:hAnsi="Times New Roman" w:cs="Times New Roman"/>
          <w:sz w:val="24"/>
        </w:rPr>
        <w:t xml:space="preserve"> preces vai atbilstību ekvivalentiem standartiem, kas atbilst tehniskās specifikācijas prasībām un parametriem.</w:t>
      </w:r>
    </w:p>
    <w:p w14:paraId="4DA83996" w14:textId="47551D8B" w:rsidR="0060653E" w:rsidRDefault="0060653E" w:rsidP="0060653E">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75B25D7" w14:textId="77777777" w:rsidR="00B33543" w:rsidRPr="00C90E67" w:rsidRDefault="00B33543" w:rsidP="0060653E">
      <w:pPr>
        <w:tabs>
          <w:tab w:val="left" w:pos="900"/>
        </w:tabs>
        <w:jc w:val="both"/>
        <w:rPr>
          <w:rFonts w:ascii="Times New Roman" w:eastAsia="Times New Roman" w:hAnsi="Times New Roman" w:cs="Times New Roman"/>
          <w:sz w:val="24"/>
        </w:rPr>
      </w:pPr>
    </w:p>
    <w:p w14:paraId="66630121" w14:textId="5AD68AEF" w:rsidR="0060653E" w:rsidRPr="00C90E67" w:rsidRDefault="0060653E" w:rsidP="0060653E">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lastRenderedPageBreak/>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7F2F3317" w14:textId="77777777" w:rsidR="0060653E" w:rsidRPr="00C90E67" w:rsidRDefault="0060653E" w:rsidP="0060653E">
      <w:pPr>
        <w:pStyle w:val="BodyText"/>
        <w:rPr>
          <w:rFonts w:ascii="Times New Roman" w:hAnsi="Times New Roman"/>
          <w:sz w:val="24"/>
          <w:szCs w:val="24"/>
          <w:highlight w:val="lightGray"/>
        </w:rPr>
      </w:pPr>
    </w:p>
    <w:p w14:paraId="50C7ECF8" w14:textId="77777777" w:rsidR="0060653E" w:rsidRPr="00A25B65" w:rsidRDefault="0060653E" w:rsidP="0060653E">
      <w:pPr>
        <w:pStyle w:val="BodyText"/>
        <w:rPr>
          <w:rFonts w:ascii="Times New Roman" w:hAnsi="Times New Roman"/>
          <w:sz w:val="20"/>
          <w:szCs w:val="20"/>
          <w:highlight w:val="lightGray"/>
        </w:rPr>
      </w:pPr>
      <w:r w:rsidRPr="00A25B65">
        <w:rPr>
          <w:rFonts w:ascii="Times New Roman" w:hAnsi="Times New Roman"/>
          <w:sz w:val="20"/>
          <w:szCs w:val="20"/>
          <w:highlight w:val="lightGray"/>
        </w:rPr>
        <w:t>Pretendenta vai pilnvarotās personas paraksts</w:t>
      </w:r>
    </w:p>
    <w:p w14:paraId="20DACA6D" w14:textId="77777777" w:rsidR="0060653E" w:rsidRPr="00A25B65" w:rsidRDefault="0060653E" w:rsidP="0060653E">
      <w:pPr>
        <w:pStyle w:val="BodyText"/>
        <w:rPr>
          <w:rFonts w:ascii="Times New Roman" w:hAnsi="Times New Roman"/>
          <w:sz w:val="20"/>
          <w:szCs w:val="20"/>
          <w:highlight w:val="lightGray"/>
        </w:rPr>
      </w:pPr>
      <w:r w:rsidRPr="00A25B65">
        <w:rPr>
          <w:rFonts w:ascii="Times New Roman" w:hAnsi="Times New Roman"/>
          <w:sz w:val="20"/>
          <w:szCs w:val="20"/>
          <w:highlight w:val="lightGray"/>
        </w:rPr>
        <w:t>Parakstītāja vārds, uzvārds un amats: __________________</w:t>
      </w:r>
    </w:p>
    <w:p w14:paraId="27E07683" w14:textId="20D3183E" w:rsidR="0060653E" w:rsidRPr="00A25B65" w:rsidRDefault="0060653E" w:rsidP="00A25B65">
      <w:pPr>
        <w:pStyle w:val="BodyText"/>
        <w:rPr>
          <w:rFonts w:ascii="Times New Roman" w:hAnsi="Times New Roman"/>
          <w:sz w:val="24"/>
          <w:szCs w:val="24"/>
        </w:rPr>
      </w:pPr>
      <w:r w:rsidRPr="00A25B65">
        <w:rPr>
          <w:rFonts w:ascii="Times New Roman" w:hAnsi="Times New Roman"/>
          <w:sz w:val="20"/>
          <w:szCs w:val="20"/>
          <w:highlight w:val="lightGray"/>
        </w:rPr>
        <w:t>Datums:____________</w:t>
      </w: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480E9A3"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508FDFD7" w14:textId="09693FED"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9E1C3E">
        <w:rPr>
          <w:rFonts w:ascii="Times New Roman" w:hAnsi="Times New Roman" w:cs="Times New Roman"/>
          <w:sz w:val="20"/>
          <w:szCs w:val="20"/>
        </w:rPr>
        <w:t>117</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0EFC212" w14:textId="2B8983BA" w:rsidR="009E1C3E" w:rsidRPr="009E1C3E" w:rsidRDefault="009E1C3E" w:rsidP="009E1C3E">
      <w:pPr>
        <w:jc w:val="center"/>
        <w:rPr>
          <w:rFonts w:ascii="Times New Roman" w:hAnsi="Times New Roman" w:cs="Times New Roman"/>
          <w:bCs/>
          <w:kern w:val="28"/>
          <w:sz w:val="24"/>
        </w:rPr>
      </w:pPr>
      <w:r w:rsidRPr="009E1C3E">
        <w:rPr>
          <w:rFonts w:ascii="Times New Roman" w:hAnsi="Times New Roman" w:cs="Times New Roman"/>
          <w:bCs/>
          <w:kern w:val="28"/>
          <w:sz w:val="24"/>
        </w:rPr>
        <w:t>(iepirkuma 1., 2.daļai)</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48549290"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77777777" w:rsidR="009E1C3E" w:rsidRPr="009E1C3E" w:rsidRDefault="009E1C3E"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286D8E29"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396134" w:rsidRPr="00396134">
        <w:rPr>
          <w:rFonts w:ascii="Times New Roman" w:hAnsi="Times New Roman" w:cs="Times New Roman"/>
          <w:sz w:val="24"/>
        </w:rPr>
        <w:t xml:space="preserve">Optisko un elektronisko komponenšu iegāde ERAF projekta Nr. 1.1.1.1/16/A/197 „Portatīva ierīce ādas vēža agrīnai </w:t>
      </w:r>
      <w:proofErr w:type="spellStart"/>
      <w:r w:rsidR="00396134" w:rsidRPr="00396134">
        <w:rPr>
          <w:rFonts w:ascii="Times New Roman" w:hAnsi="Times New Roman" w:cs="Times New Roman"/>
          <w:sz w:val="24"/>
        </w:rPr>
        <w:t>bezkontakta</w:t>
      </w:r>
      <w:proofErr w:type="spellEnd"/>
      <w:r w:rsidR="00396134" w:rsidRPr="00396134">
        <w:rPr>
          <w:rFonts w:ascii="Times New Roman" w:hAnsi="Times New Roman" w:cs="Times New Roman"/>
          <w:sz w:val="24"/>
        </w:rPr>
        <w:t xml:space="preserve"> diagnostikai” ietvaros</w:t>
      </w:r>
      <w:r w:rsidRPr="009E1C3E">
        <w:rPr>
          <w:rFonts w:ascii="Times New Roman" w:hAnsi="Times New Roman" w:cs="Times New Roman"/>
          <w:sz w:val="24"/>
        </w:rPr>
        <w:t>” (iepirkumu identifikācijas Nr. RTU </w:t>
      </w:r>
      <w:r w:rsidRPr="009E1C3E">
        <w:rPr>
          <w:rFonts w:ascii="Times New Roman" w:hAnsi="Times New Roman" w:cs="Times New Roman"/>
          <w:sz w:val="24"/>
        </w:rPr>
        <w:noBreakHyphen/>
        <w:t> 2017/117) ____.daļas _______ rezultātiem, bez maldības, viltus un spaidiem noslēdz šādu līgumu ar pielikumu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77777777" w:rsidR="009E1C3E" w:rsidRPr="009E1C3E" w:rsidRDefault="009E1C3E" w:rsidP="009E1C3E">
      <w:pPr>
        <w:pStyle w:val="Sarakstarindkopa1"/>
        <w:numPr>
          <w:ilvl w:val="1"/>
          <w:numId w:val="9"/>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9E1C3E">
        <w:rPr>
          <w:rFonts w:ascii="Times New Roman" w:hAnsi="Times New Roman" w:cs="Times New Roman"/>
          <w:sz w:val="24"/>
        </w:rPr>
        <w:t xml:space="preserve">akts, kas </w:t>
      </w:r>
      <w:r w:rsidRPr="009E1C3E">
        <w:rPr>
          <w:rFonts w:ascii="Times New Roman" w:hAnsi="Times New Roman" w:cs="Times New Roman"/>
          <w:sz w:val="24"/>
          <w:lang w:eastAsia="lv-LV"/>
        </w:rPr>
        <w:t>apliecina, ka Precei vai kādai tās daļai ir konstatēti Defekti</w:t>
      </w:r>
      <w:r w:rsidRPr="009E1C3E">
        <w:rPr>
          <w:rFonts w:ascii="Times New Roman" w:hAnsi="Times New Roman" w:cs="Times New Roman"/>
          <w:sz w:val="24"/>
        </w:rPr>
        <w:t>.</w:t>
      </w:r>
    </w:p>
    <w:p w14:paraId="678C9DBE" w14:textId="77777777" w:rsidR="009E1C3E" w:rsidRPr="00BC274F" w:rsidRDefault="009E1C3E" w:rsidP="009E1C3E">
      <w:pPr>
        <w:pStyle w:val="Sarakstarindkopa1"/>
        <w:numPr>
          <w:ilvl w:val="1"/>
          <w:numId w:val="9"/>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Pr="009E1C3E">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Pr="009E1C3E">
        <w:rPr>
          <w:rFonts w:ascii="Times New Roman" w:hAnsi="Times New Roman" w:cs="Times New Roman"/>
          <w:sz w:val="24"/>
        </w:rPr>
        <w:t>.</w:t>
      </w:r>
    </w:p>
    <w:p w14:paraId="188C611C" w14:textId="04B0DB51"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396134" w:rsidRPr="00BC274F">
        <w:rPr>
          <w:rFonts w:ascii="Times New Roman" w:hAnsi="Times New Roman" w:cs="Times New Roman"/>
          <w:sz w:val="24"/>
        </w:rPr>
        <w:t xml:space="preserve">Optisko un elektronisko komponenšu iegāde ERAF projekta Nr. 1.1.1.1/16/A/197 „Portatīva ierīce ādas vēža agrīnai </w:t>
      </w:r>
      <w:proofErr w:type="spellStart"/>
      <w:r w:rsidR="00396134" w:rsidRPr="00BC274F">
        <w:rPr>
          <w:rFonts w:ascii="Times New Roman" w:hAnsi="Times New Roman" w:cs="Times New Roman"/>
          <w:sz w:val="24"/>
        </w:rPr>
        <w:t>bezkontakta</w:t>
      </w:r>
      <w:proofErr w:type="spellEnd"/>
      <w:r w:rsidR="00396134" w:rsidRPr="00BC274F">
        <w:rPr>
          <w:rFonts w:ascii="Times New Roman" w:hAnsi="Times New Roman" w:cs="Times New Roman"/>
          <w:sz w:val="24"/>
        </w:rPr>
        <w:t xml:space="preserve"> diagnostikai” ietvaros</w:t>
      </w:r>
      <w:r w:rsidRPr="00BC274F">
        <w:rPr>
          <w:rFonts w:ascii="Times New Roman" w:hAnsi="Times New Roman" w:cs="Times New Roman"/>
          <w:sz w:val="24"/>
        </w:rPr>
        <w:t>”, identifikācijas Nr. RTU- 2017/</w:t>
      </w:r>
      <w:r w:rsidRPr="00AD5110">
        <w:rPr>
          <w:rFonts w:ascii="Times New Roman" w:hAnsi="Times New Roman" w:cs="Times New Roman"/>
          <w:sz w:val="24"/>
        </w:rPr>
        <w:t>117.</w:t>
      </w:r>
    </w:p>
    <w:p w14:paraId="5C7635E7"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Pr="00AD5110">
        <w:rPr>
          <w:rFonts w:ascii="Times New Roman" w:hAnsi="Times New Roman" w:cs="Times New Roman"/>
          <w:bCs/>
          <w:sz w:val="24"/>
        </w:rPr>
        <w:t>maksimāli iespējamā maksa par Preces Piegādi Līgumā noteiktajā kārtībā un apmērā.</w:t>
      </w:r>
    </w:p>
    <w:p w14:paraId="72B49D1C"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77777777" w:rsidR="00D33C92" w:rsidRPr="00AD5110" w:rsidRDefault="00D33C92" w:rsidP="00D33C92">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AD5110">
        <w:rPr>
          <w:rFonts w:ascii="Times New Roman" w:hAnsi="Times New Roman" w:cs="Times New Roman"/>
          <w:sz w:val="24"/>
          <w:lang w:eastAsia="lv-LV"/>
        </w:rPr>
        <w:t>spēkā esošajiem normatīvajiem aktiem atbilstoša pavadzīme, ko Piegādātājs iesniedz Pasūtītājam par Preču Piegādi Līgumā noteiktajā kārtībā un, kas apliecina, ka Prece ir Piegādāta saskaņā ar Līguma noteikumiem</w:t>
      </w:r>
      <w:r w:rsidRPr="00AD5110">
        <w:rPr>
          <w:rFonts w:ascii="Times New Roman" w:hAnsi="Times New Roman" w:cs="Times New Roman"/>
          <w:sz w:val="24"/>
        </w:rPr>
        <w:t>.</w:t>
      </w:r>
    </w:p>
    <w:p w14:paraId="15FC1CF5" w14:textId="3B2FDF93"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D33C92">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E0F38B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_________, saskaņā ar nolikumu, Piegādātāja iesniegto piedāvājumu par kuru tiek slēgts Līgums.</w:t>
      </w:r>
    </w:p>
    <w:p w14:paraId="48FF757C" w14:textId="6FB26866" w:rsidR="00D33C92" w:rsidRPr="00AD5110" w:rsidRDefault="00D33C92"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Projekts - </w:t>
      </w:r>
      <w:r w:rsidRPr="00AD5110">
        <w:rPr>
          <w:rFonts w:ascii="Times New Roman" w:hAnsi="Times New Roman"/>
          <w:sz w:val="24"/>
        </w:rPr>
        <w:t xml:space="preserve">Eiropas Reģionālā attīstības fonda projekts Nr. 1.1.1.1/16/A/197 „Portatīva ierīce ādas vēža agrīnai </w:t>
      </w:r>
      <w:proofErr w:type="spellStart"/>
      <w:r w:rsidRPr="00AD5110">
        <w:rPr>
          <w:rFonts w:ascii="Times New Roman" w:hAnsi="Times New Roman"/>
          <w:sz w:val="24"/>
        </w:rPr>
        <w:t>bezkontakta</w:t>
      </w:r>
      <w:proofErr w:type="spellEnd"/>
      <w:r w:rsidRPr="00AD5110">
        <w:rPr>
          <w:rFonts w:ascii="Times New Roman" w:hAnsi="Times New Roman"/>
          <w:sz w:val="24"/>
        </w:rPr>
        <w:t xml:space="preserve"> diagnostikai” (RTU PVS ID 2674).</w:t>
      </w:r>
    </w:p>
    <w:p w14:paraId="2B5B2877"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632C2862" w14:textId="77777777" w:rsidR="009E1C3E" w:rsidRPr="00AD5110" w:rsidRDefault="009E1C3E" w:rsidP="009E1C3E">
      <w:pPr>
        <w:pStyle w:val="Sarakstarindkopa1"/>
        <w:ind w:left="792"/>
        <w:jc w:val="both"/>
        <w:rPr>
          <w:rFonts w:ascii="Times New Roman" w:hAnsi="Times New Roman" w:cs="Times New Roman"/>
          <w:sz w:val="24"/>
        </w:rPr>
      </w:pPr>
    </w:p>
    <w:p w14:paraId="3016188F" w14:textId="77777777" w:rsidR="009E1C3E" w:rsidRPr="00AD5110" w:rsidRDefault="009E1C3E" w:rsidP="009E1C3E">
      <w:pPr>
        <w:pStyle w:val="Sarakstarindkopa1"/>
        <w:ind w:left="792"/>
        <w:jc w:val="both"/>
        <w:rPr>
          <w:rFonts w:ascii="Times New Roman" w:hAnsi="Times New Roman" w:cs="Times New Roman"/>
          <w:sz w:val="24"/>
        </w:rPr>
      </w:pPr>
    </w:p>
    <w:p w14:paraId="36364AA5" w14:textId="777ACC3A" w:rsidR="00624107" w:rsidRPr="00AD5110" w:rsidRDefault="00624107" w:rsidP="009E1C3E">
      <w:pPr>
        <w:pStyle w:val="Sarakstarindkopa1"/>
        <w:ind w:left="792"/>
        <w:jc w:val="both"/>
        <w:rPr>
          <w:rFonts w:ascii="Times New Roman" w:hAnsi="Times New Roman" w:cs="Times New Roman"/>
          <w:sz w:val="24"/>
        </w:rPr>
      </w:pPr>
    </w:p>
    <w:p w14:paraId="0678F737" w14:textId="77777777" w:rsidR="009E1C3E" w:rsidRPr="00AD5110" w:rsidRDefault="009E1C3E" w:rsidP="009E1C3E">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lastRenderedPageBreak/>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37ACEF02" w14:textId="77777777" w:rsidR="009E1C3E" w:rsidRPr="00AD5110" w:rsidRDefault="009E1C3E" w:rsidP="009E1C3E">
      <w:pPr>
        <w:pStyle w:val="Sarakstarindkopa1"/>
        <w:numPr>
          <w:ilvl w:val="1"/>
          <w:numId w:val="9"/>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proofErr w:type="spellStart"/>
      <w:r w:rsidRPr="00AD5110">
        <w:rPr>
          <w:rFonts w:ascii="Times New Roman" w:hAnsi="Times New Roman" w:cs="Times New Roman"/>
          <w:sz w:val="24"/>
        </w:rPr>
        <w:t>pasūta</w:t>
      </w:r>
      <w:proofErr w:type="spellEnd"/>
      <w:r w:rsidRPr="00AD5110">
        <w:rPr>
          <w:rFonts w:ascii="Times New Roman" w:hAnsi="Times New Roman" w:cs="Times New Roman"/>
          <w:sz w:val="24"/>
        </w:rPr>
        <w:t>, bet Piegādātājs par Līgumā minēto samaksu piegādā Preci Pasūtītāja noteiktajā piegādes vietā. Pasūtītājs apņemas pirkt, saņemt, un apmaksāt Preci Līgumā noteiktajā termiņā, kartībā un apmērā.</w:t>
      </w:r>
    </w:p>
    <w:p w14:paraId="0059EABC" w14:textId="77777777"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rPr>
        <w:t>Prece tiek piegādāta atbilstoši Pasūtītāja tehniskajai specifikācijai un Piegādātāja iesniegtam Tehniskajam piedāvājumam (Pielikums Nr.1 “Tehniskā specifikācija – Tehniskais, Finanšu piedāvājums”), Līguma noteikumiem un Latvijas Republikas spēkā esošajiem normatīvajiem aktiem.</w:t>
      </w:r>
    </w:p>
    <w:p w14:paraId="148EDAF5" w14:textId="704D2AAD"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r w:rsidR="00A63239" w:rsidRPr="00AD5110">
        <w:rPr>
          <w:rFonts w:ascii="Times New Roman" w:hAnsi="Times New Roman" w:cs="Times New Roman"/>
          <w:sz w:val="24"/>
          <w:lang w:eastAsia="lv-LV"/>
        </w:rPr>
        <w:t xml:space="preserve">, </w:t>
      </w:r>
      <w:r w:rsidR="00A63239" w:rsidRPr="00AD5110">
        <w:rPr>
          <w:sz w:val="22"/>
          <w:szCs w:val="22"/>
        </w:rPr>
        <w:t xml:space="preserve">kā arī garantē, ka tiks piegādātas jaunas, nelietotas Preces </w:t>
      </w:r>
      <w:proofErr w:type="spellStart"/>
      <w:r w:rsidR="00A63239" w:rsidRPr="00AD5110">
        <w:rPr>
          <w:sz w:val="22"/>
          <w:szCs w:val="22"/>
        </w:rPr>
        <w:t>orģināliepakojumā</w:t>
      </w:r>
      <w:proofErr w:type="spellEnd"/>
      <w:r w:rsidRPr="00AD5110">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9E1C3E">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77777777"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rPr>
        <w:t>Līgumcena par Preces Piegādi bez pievienotās vērtības nodokļa (turpmāk – PVN) – EUR </w:t>
      </w:r>
      <w:r w:rsidRPr="00AD5110">
        <w:rPr>
          <w:rFonts w:ascii="Times New Roman" w:hAnsi="Times New Roman" w:cs="Times New Roman"/>
          <w:b/>
          <w:sz w:val="24"/>
        </w:rPr>
        <w:t>___________</w:t>
      </w:r>
      <w:r w:rsidRPr="00AD5110">
        <w:rPr>
          <w:rFonts w:ascii="Times New Roman" w:hAnsi="Times New Roman" w:cs="Times New Roman"/>
          <w:sz w:val="24"/>
        </w:rPr>
        <w:t xml:space="preserve"> (___________________).</w:t>
      </w:r>
    </w:p>
    <w:p w14:paraId="45A5462D"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Līguma 3.1.punktā minētajā līgumcenā iekļauti visi Piegādātāja izdevumi un izmaksas, kas attiecināmi uz Līguma norādītās Preces piegādi, kā arī visi izdevumi un izmaksas, kas Piegādātājam radīsies izpildot saistības saskaņā ar Līgumu.</w:t>
      </w:r>
    </w:p>
    <w:p w14:paraId="480327CC"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3C1AA0D7" w14:textId="02DFFCB0" w:rsidR="009E1C3E" w:rsidRPr="00AD5110" w:rsidRDefault="009E1C3E" w:rsidP="009E1C3E">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samaksu par saņemto Preci veic </w:t>
      </w:r>
      <w:r w:rsidR="007703DF" w:rsidRPr="00AD5110">
        <w:rPr>
          <w:rFonts w:ascii="Times New Roman" w:hAnsi="Times New Roman" w:cs="Times New Roman"/>
          <w:sz w:val="24"/>
        </w:rPr>
        <w:t>3</w:t>
      </w:r>
      <w:r w:rsidRPr="00AD5110">
        <w:rPr>
          <w:rFonts w:ascii="Times New Roman" w:hAnsi="Times New Roman" w:cs="Times New Roman"/>
          <w:sz w:val="24"/>
        </w:rPr>
        <w:t>0 (</w:t>
      </w:r>
      <w:r w:rsidR="007703DF" w:rsidRPr="00AD5110">
        <w:rPr>
          <w:rFonts w:ascii="Times New Roman" w:hAnsi="Times New Roman" w:cs="Times New Roman"/>
          <w:sz w:val="24"/>
        </w:rPr>
        <w:t>trīsdesmit</w:t>
      </w:r>
      <w:r w:rsidRPr="00AD5110">
        <w:rPr>
          <w:rFonts w:ascii="Times New Roman" w:hAnsi="Times New Roman" w:cs="Times New Roman"/>
          <w:sz w:val="24"/>
        </w:rPr>
        <w:t>) dienu laikā pēc abpusēji parakstītas pavadzīmes saņemšanas, pārskaitot naudas summu uz Piegādātāja norādīto norēķinu kontu.</w:t>
      </w:r>
    </w:p>
    <w:p w14:paraId="649928E0" w14:textId="7ACC03C4" w:rsidR="009E1C3E" w:rsidRPr="00AD5110"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Pasūtītājs apmaksu par Precēm veic bezskaidras naudas norēķinu veidā. </w:t>
      </w:r>
    </w:p>
    <w:p w14:paraId="7FB95F79" w14:textId="7DB32D10" w:rsidR="009B2231" w:rsidRPr="00AD5110" w:rsidRDefault="009B2231"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Apmaksa tiek veikta no Eiropas Reģionālā attīstības fonda projekta Nr. 1.1.1.1/16/A/197 „Portatīva ierīce ādas vēža agrīnai </w:t>
      </w:r>
      <w:proofErr w:type="spellStart"/>
      <w:r w:rsidRPr="00AD5110">
        <w:rPr>
          <w:rFonts w:ascii="Times New Roman" w:hAnsi="Times New Roman"/>
          <w:sz w:val="24"/>
        </w:rPr>
        <w:t>bezkontakta</w:t>
      </w:r>
      <w:proofErr w:type="spellEnd"/>
      <w:r w:rsidRPr="00AD5110">
        <w:rPr>
          <w:rFonts w:ascii="Times New Roman" w:hAnsi="Times New Roman"/>
          <w:sz w:val="24"/>
        </w:rPr>
        <w:t xml:space="preserve"> diagnostikai” (RTU PVS ID 2674) līdzekļiem.</w:t>
      </w:r>
    </w:p>
    <w:p w14:paraId="62C2123C" w14:textId="77777777" w:rsidR="009E1C3E" w:rsidRPr="00AD5110"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5E6C252E" w:rsidR="009E1C3E" w:rsidRPr="009E1C3E"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precēm, to apjomu, vienību cenām, kopējo cenu, </w:t>
      </w:r>
      <w:r w:rsidRPr="009E1C3E">
        <w:rPr>
          <w:rFonts w:ascii="Times New Roman" w:hAnsi="Times New Roman"/>
          <w:b/>
          <w:sz w:val="24"/>
          <w:lang w:eastAsia="lv-LV"/>
        </w:rPr>
        <w:t>pilnu iepirkuma nosaukumu un identifikācijas numuru, Līguma datumu un numuru</w:t>
      </w:r>
      <w:r w:rsidR="00624107">
        <w:rPr>
          <w:rFonts w:ascii="Times New Roman" w:hAnsi="Times New Roman"/>
          <w:b/>
          <w:sz w:val="24"/>
          <w:lang w:eastAsia="lv-LV"/>
        </w:rPr>
        <w:t>, projekta numuru un nosaukumu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6F945CCA" w14:textId="77777777" w:rsidR="009E1C3E" w:rsidRPr="009E1C3E" w:rsidRDefault="009E1C3E" w:rsidP="009E1C3E">
      <w:pPr>
        <w:pStyle w:val="Sarakstarindkopa1"/>
        <w:ind w:left="792"/>
        <w:jc w:val="both"/>
        <w:rPr>
          <w:rFonts w:ascii="Times New Roman" w:hAnsi="Times New Roman" w:cs="Times New Roman"/>
          <w:b/>
          <w:sz w:val="24"/>
        </w:rPr>
      </w:pPr>
    </w:p>
    <w:p w14:paraId="29B8A79F"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9E1C3E">
      <w:pPr>
        <w:pStyle w:val="Sarakstarindkopa1"/>
        <w:ind w:left="567" w:hanging="141"/>
        <w:rPr>
          <w:rFonts w:ascii="Times New Roman" w:hAnsi="Times New Roman" w:cs="Times New Roman"/>
          <w:b/>
          <w:sz w:val="24"/>
        </w:rPr>
      </w:pPr>
    </w:p>
    <w:p w14:paraId="154E75EF" w14:textId="212A8C70"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 xml:space="preserve">Piegādātājs Preces Piegādi veic </w:t>
      </w:r>
      <w:r w:rsidR="00624107">
        <w:rPr>
          <w:rFonts w:ascii="Times New Roman" w:hAnsi="Times New Roman" w:cs="Times New Roman"/>
          <w:sz w:val="24"/>
        </w:rPr>
        <w:t>30 (trīsdesmit) darba dienu</w:t>
      </w:r>
      <w:r w:rsidRPr="009E1C3E">
        <w:rPr>
          <w:rFonts w:ascii="Times New Roman" w:hAnsi="Times New Roman" w:cs="Times New Roman"/>
          <w:sz w:val="24"/>
        </w:rPr>
        <w:t xml:space="preserve"> laikā no Līguma spēkā stāšanās dienas.</w:t>
      </w:r>
    </w:p>
    <w:p w14:paraId="7E0F0C57" w14:textId="14793EF8"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 xml:space="preserve">Piegādātājs Preces piegādi veic uz </w:t>
      </w:r>
      <w:r w:rsidR="000F4A1B" w:rsidRPr="00967F6C">
        <w:rPr>
          <w:rFonts w:ascii="Times New Roman" w:hAnsi="Times New Roman" w:cs="Times New Roman"/>
          <w:sz w:val="24"/>
        </w:rPr>
        <w:t>Sētas iel</w:t>
      </w:r>
      <w:r w:rsidR="000F4A1B">
        <w:rPr>
          <w:rFonts w:ascii="Times New Roman" w:hAnsi="Times New Roman" w:cs="Times New Roman"/>
          <w:sz w:val="24"/>
        </w:rPr>
        <w:t>u</w:t>
      </w:r>
      <w:r w:rsidR="000F4A1B" w:rsidRPr="00967F6C">
        <w:rPr>
          <w:rFonts w:ascii="Times New Roman" w:hAnsi="Times New Roman" w:cs="Times New Roman"/>
          <w:sz w:val="24"/>
        </w:rPr>
        <w:t xml:space="preserve"> 1-335</w:t>
      </w:r>
      <w:r w:rsidR="007703DF">
        <w:rPr>
          <w:rFonts w:ascii="Times New Roman" w:hAnsi="Times New Roman" w:cs="Times New Roman"/>
          <w:sz w:val="24"/>
        </w:rPr>
        <w:t>.</w:t>
      </w:r>
      <w:r w:rsidR="000F4A1B" w:rsidRPr="00967F6C">
        <w:rPr>
          <w:rFonts w:ascii="Times New Roman" w:hAnsi="Times New Roman" w:cs="Times New Roman"/>
          <w:sz w:val="24"/>
        </w:rPr>
        <w:t>k</w:t>
      </w:r>
      <w:r w:rsidR="007703DF">
        <w:rPr>
          <w:rFonts w:ascii="Times New Roman" w:hAnsi="Times New Roman" w:cs="Times New Roman"/>
          <w:sz w:val="24"/>
        </w:rPr>
        <w:t>ab.</w:t>
      </w:r>
      <w:r w:rsidR="000F4A1B" w:rsidRPr="00967F6C">
        <w:rPr>
          <w:rFonts w:ascii="Times New Roman" w:hAnsi="Times New Roman" w:cs="Times New Roman"/>
          <w:sz w:val="24"/>
        </w:rPr>
        <w:t>, Rīgā</w:t>
      </w:r>
      <w:r w:rsidRPr="009E1C3E">
        <w:rPr>
          <w:rFonts w:ascii="Times New Roman" w:hAnsi="Times New Roman" w:cs="Times New Roman"/>
          <w:sz w:val="24"/>
        </w:rPr>
        <w:t>.</w:t>
      </w:r>
    </w:p>
    <w:p w14:paraId="2259607D" w14:textId="77777777"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Preces apjoms, kurš Piegādātājam jāpiegādā Līguma ietvaros ir noteikts Līguma pielikumā Nr.1.</w:t>
      </w:r>
    </w:p>
    <w:p w14:paraId="59D7710D"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rPr>
      </w:pPr>
      <w:r w:rsidRPr="009E1C3E">
        <w:rPr>
          <w:rFonts w:ascii="Times New Roman" w:hAnsi="Times New Roman"/>
          <w:b w:val="0"/>
          <w:sz w:val="24"/>
        </w:rPr>
        <w:t>Piegādātājs apņemas segt visas ar Preces piegādi saistītas izmaksas.</w:t>
      </w:r>
    </w:p>
    <w:p w14:paraId="3918F12A" w14:textId="77777777" w:rsidR="009E1C3E" w:rsidRPr="009E1C3E" w:rsidRDefault="009E1C3E" w:rsidP="009E1C3E">
      <w:pPr>
        <w:numPr>
          <w:ilvl w:val="1"/>
          <w:numId w:val="9"/>
        </w:numPr>
        <w:shd w:val="clear" w:color="auto" w:fill="FFFFFF"/>
        <w:ind w:left="567" w:hanging="567"/>
        <w:jc w:val="both"/>
        <w:rPr>
          <w:rFonts w:ascii="Times New Roman" w:hAnsi="Times New Roman" w:cs="Times New Roman"/>
          <w:bCs/>
          <w:sz w:val="24"/>
        </w:rPr>
      </w:pPr>
      <w:r w:rsidRPr="009E1C3E">
        <w:rPr>
          <w:rFonts w:ascii="Times New Roman" w:hAnsi="Times New Roman" w:cs="Times New Roman"/>
          <w:sz w:val="24"/>
        </w:rPr>
        <w:t>Piegādātājam ir pienākums saskaņot ar Pasūtītāju Preces piegādes laiku.</w:t>
      </w:r>
    </w:p>
    <w:p w14:paraId="0CE8B240" w14:textId="77777777" w:rsidR="009E1C3E" w:rsidRPr="009E1C3E" w:rsidRDefault="009E1C3E" w:rsidP="009E1C3E">
      <w:pPr>
        <w:numPr>
          <w:ilvl w:val="1"/>
          <w:numId w:val="9"/>
        </w:numPr>
        <w:shd w:val="clear" w:color="auto" w:fill="FFFFFF"/>
        <w:ind w:left="567" w:hanging="567"/>
        <w:jc w:val="both"/>
        <w:rPr>
          <w:rFonts w:ascii="Times New Roman" w:hAnsi="Times New Roman" w:cs="Times New Roman"/>
          <w:bCs/>
          <w:sz w:val="24"/>
        </w:rPr>
      </w:pPr>
      <w:r w:rsidRPr="009E1C3E">
        <w:rPr>
          <w:rFonts w:ascii="Times New Roman" w:hAnsi="Times New Roman" w:cs="Times New Roman"/>
          <w:bCs/>
          <w:sz w:val="24"/>
        </w:rPr>
        <w:t>Piegādātājs savlaicīgi informē Pasūtītāju par iespējamo Preces piegādes aizkavēšanos pēc tam, kad par to ir saņemta informācija, un saskaņo ar Pasūtītāja pilnvaroto pārstāvi citu piegādes laiku.</w:t>
      </w:r>
    </w:p>
    <w:p w14:paraId="560AFA7F"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rPr>
        <w:t>Par Pre</w:t>
      </w:r>
      <w:r w:rsidRPr="009E1C3E">
        <w:rPr>
          <w:rFonts w:ascii="Times New Roman" w:hAnsi="Times New Roman"/>
          <w:b w:val="0"/>
          <w:sz w:val="24"/>
          <w:lang w:val="lv-LV"/>
        </w:rPr>
        <w:t>ces</w:t>
      </w:r>
      <w:r w:rsidRPr="009E1C3E">
        <w:rPr>
          <w:rFonts w:ascii="Times New Roman" w:hAnsi="Times New Roman"/>
          <w:b w:val="0"/>
          <w:sz w:val="24"/>
        </w:rPr>
        <w:t xml:space="preserve"> piegādes brīdi uzskatāms datums, kurā Pasūtītāja un Piegādātāja pārstāvji ir </w:t>
      </w:r>
      <w:r w:rsidRPr="009E1C3E">
        <w:rPr>
          <w:rFonts w:ascii="Times New Roman" w:hAnsi="Times New Roman"/>
          <w:b w:val="0"/>
          <w:sz w:val="24"/>
          <w:lang w:val="lv-LV"/>
        </w:rPr>
        <w:t>parakstījuši pavadzīmi par Preces  saņemšanu un Pasūtītājs faktiski saņēmis Preci.</w:t>
      </w:r>
    </w:p>
    <w:p w14:paraId="7E38AB48"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lang w:val="lv-LV"/>
        </w:rPr>
        <w:lastRenderedPageBreak/>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44F410ED" w14:textId="77777777" w:rsidR="009E1C3E" w:rsidRPr="009E1C3E" w:rsidRDefault="009E1C3E" w:rsidP="009E1C3E">
      <w:pPr>
        <w:numPr>
          <w:ilvl w:val="1"/>
          <w:numId w:val="9"/>
        </w:numPr>
        <w:ind w:left="567" w:hanging="567"/>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Piegādātājs Preces Pasūtītājam nodod kopā ar dokumentāciju, kas satur Preces raksturojumu, īpašības un lietošanas noteikumus/instrukciju (ja pieejama). 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623A3A73" w14:textId="77777777" w:rsidR="009E1C3E" w:rsidRPr="009E1C3E" w:rsidRDefault="009E1C3E" w:rsidP="009E1C3E">
      <w:pPr>
        <w:numPr>
          <w:ilvl w:val="1"/>
          <w:numId w:val="9"/>
        </w:numPr>
        <w:ind w:left="567" w:hanging="567"/>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Pasūtītājs Preces atbilstību Līguma, tehniskās specifikācijas nosacījumiem pārbauda 14 (četrpadsmit) dienu laikā no abpusējas pavadzīmes parakstīšanas dienas. Šajā punktā noteiktajā termiņā Pasūtītājam ir tiesības izteikt pretenzijas par Preces kvalitātes neatbilstību Līguma, tehniskās specifikācijas noteikumiem un Latvijas Republikā spēkā esošo normatīvo aktu prasībām. </w:t>
      </w:r>
    </w:p>
    <w:p w14:paraId="6EE12C42" w14:textId="77777777" w:rsidR="009E1C3E" w:rsidRPr="009E1C3E" w:rsidRDefault="009E1C3E" w:rsidP="009E1C3E">
      <w:pPr>
        <w:numPr>
          <w:ilvl w:val="1"/>
          <w:numId w:val="9"/>
        </w:numPr>
        <w:ind w:left="567" w:hanging="567"/>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tiesības nepieņemt neatbilstošas kvalitātes Preces.</w:t>
      </w:r>
    </w:p>
    <w:p w14:paraId="4F6BE20D"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Ja Pasūtītājs, pieņemot Preci, konstatē Defektus, tiek noformēts Akts un attiecīga pretenzija nosūtīta Piegādātājam, norādot Defektu būtību. Pasūtītājs nepieņem Preci, kas neatbilst Līguma noteikumiem.</w:t>
      </w:r>
      <w:r w:rsidRPr="009E1C3E">
        <w:rPr>
          <w:rFonts w:ascii="Times New Roman" w:eastAsia="Times New Roman" w:hAnsi="Times New Roman" w:cs="Times New Roman"/>
          <w:sz w:val="24"/>
          <w:lang w:eastAsia="ar-SA"/>
        </w:rPr>
        <w:t xml:space="preserve"> </w:t>
      </w:r>
    </w:p>
    <w:p w14:paraId="78CBF326"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lang w:eastAsia="ar-SA"/>
        </w:rPr>
        <w:t>Pasūtītājs Defektus var pieteikt pa tālruni: _________ darba dienās no ________, vai pa e-pastu:____________. Defekti, kuri iesniegti pēc plkst. 18:00, uzskatāmi par iesniegtiem nākamajā dienā plkst.9:00</w:t>
      </w:r>
    </w:p>
    <w:p w14:paraId="433BDE42" w14:textId="0693AFDD"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Piegādātājs uz sava rēķina apmaina Preci, ja ir konstatēts(-i) Defekts(-i)</w:t>
      </w:r>
      <w:r w:rsidR="00E41024">
        <w:rPr>
          <w:rFonts w:ascii="Times New Roman" w:eastAsia="Times New Roman" w:hAnsi="Times New Roman" w:cs="Times New Roman"/>
          <w:sz w:val="24"/>
        </w:rPr>
        <w:t xml:space="preserve"> vai novērš konstatētos Defektus</w:t>
      </w:r>
      <w:r w:rsidRPr="009E1C3E">
        <w:rPr>
          <w:rFonts w:ascii="Times New Roman" w:eastAsia="Times New Roman" w:hAnsi="Times New Roman" w:cs="Times New Roman"/>
          <w:sz w:val="24"/>
        </w:rPr>
        <w:t xml:space="preserve">. </w:t>
      </w:r>
      <w:r w:rsidR="00E41024">
        <w:rPr>
          <w:rFonts w:ascii="Times New Roman" w:eastAsia="Times New Roman" w:hAnsi="Times New Roman" w:cs="Times New Roman"/>
          <w:sz w:val="24"/>
        </w:rPr>
        <w:t>Defektu novēršana vai a</w:t>
      </w:r>
      <w:r w:rsidRPr="009E1C3E">
        <w:rPr>
          <w:rFonts w:ascii="Times New Roman" w:eastAsia="Times New Roman" w:hAnsi="Times New Roman" w:cs="Times New Roman"/>
          <w:sz w:val="24"/>
        </w:rPr>
        <w:t>pmainītā Prece jāpiegādā Pasūtītājam Pušu saskaņotā termiņā, bet, ja Puses nespēj vienoties, ne vēlāk kā 5 (piecu) darba dienu laikā pēc Pasūtītāja rakstveida iebildumu saņemšanas dienas. Pēc Defektu novēršanas (Preces apmaiņas) izdarāma atkārtota Preces un Piegādes pieņemšana Līgumā noteiktajā kārtībā.</w:t>
      </w:r>
    </w:p>
    <w:p w14:paraId="6ACA61B7"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71139E37"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Gadījumā, ja Pasūtītājs atkārtoti konstatē Preces Defektus vai tie netiek novērsti Līgumā noteiktajā kārtībā, Pasūtītājam ir tiesības, iepriekš rakstiski brīdinot Piegādātāju, izbeigt Līgumu.</w:t>
      </w:r>
    </w:p>
    <w:p w14:paraId="18A9A42F" w14:textId="77777777" w:rsidR="009E1C3E" w:rsidRPr="009E1C3E" w:rsidRDefault="009E1C3E" w:rsidP="009E1C3E">
      <w:pPr>
        <w:pStyle w:val="Sarakstarindkopa1"/>
        <w:ind w:left="0"/>
        <w:jc w:val="both"/>
        <w:rPr>
          <w:rFonts w:ascii="Times New Roman" w:hAnsi="Times New Roman" w:cs="Times New Roman"/>
          <w:b/>
          <w:sz w:val="24"/>
        </w:rPr>
      </w:pPr>
    </w:p>
    <w:p w14:paraId="3F0C70D2"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4EC59268"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Pasūtītājs apņemas veikt maksājumu par Preci Līgumā noteiktajā termiņā un apmērā. </w:t>
      </w:r>
    </w:p>
    <w:p w14:paraId="0C8E9246"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548E4FE2"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pienākums parakstīt pavadzīmi, ja Prece ir Piegādāta saskaņā ar Līguma noteikumiem.</w:t>
      </w:r>
    </w:p>
    <w:p w14:paraId="729B83BD" w14:textId="77777777" w:rsidR="009E1C3E" w:rsidRPr="009E1C3E" w:rsidRDefault="009E1C3E"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3418A6C2" w14:textId="77777777" w:rsid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Piegādātājam Preču Piegāde jāveic patstāvīgi. </w:t>
      </w:r>
    </w:p>
    <w:p w14:paraId="44D20846" w14:textId="77777777" w:rsidR="00E41024" w:rsidRDefault="00E41024"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sz w:val="22"/>
          <w:szCs w:val="22"/>
        </w:rPr>
        <w:t>Piegādātājs apliecina, ka Līguma izpildē tam ir saistoši nolikumā minētie nosacījumi attiecībā uz Preces piegādi.</w:t>
      </w:r>
    </w:p>
    <w:p w14:paraId="69F8140D" w14:textId="77777777" w:rsidR="00E41024" w:rsidRP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rFonts w:ascii="Times New Roman" w:eastAsia="Times New Roman" w:hAnsi="Times New Roman" w:cs="Times New Roman"/>
          <w:sz w:val="24"/>
          <w:lang w:eastAsia="ar-SA"/>
        </w:rPr>
        <w:t xml:space="preserve">Piegādātājam ir pienākums 3 (trīs) darba dienu laikā pēc Pasūtītāja pieprasījuma, </w:t>
      </w:r>
      <w:proofErr w:type="spellStart"/>
      <w:r w:rsidRPr="00E41024">
        <w:rPr>
          <w:rFonts w:ascii="Times New Roman" w:eastAsia="Times New Roman" w:hAnsi="Times New Roman" w:cs="Times New Roman"/>
          <w:sz w:val="24"/>
          <w:lang w:eastAsia="ar-SA"/>
        </w:rPr>
        <w:t>rakstveidā</w:t>
      </w:r>
      <w:proofErr w:type="spellEnd"/>
      <w:r w:rsidRPr="00E41024">
        <w:rPr>
          <w:rFonts w:ascii="Times New Roman" w:eastAsia="Times New Roman" w:hAnsi="Times New Roman" w:cs="Times New Roman"/>
          <w:sz w:val="24"/>
          <w:lang w:eastAsia="ar-SA"/>
        </w:rPr>
        <w:t xml:space="preserve"> sniegt informāciju par Līguma izpildes gaitu, Piegādes laiku vai apstākļiem, kas varētu kavēt Piegādi.</w:t>
      </w:r>
      <w:r w:rsidRPr="00E41024">
        <w:rPr>
          <w:rFonts w:ascii="Times New Roman" w:hAnsi="Times New Roman" w:cs="Times New Roman"/>
          <w:kern w:val="1"/>
          <w:sz w:val="24"/>
        </w:rPr>
        <w:t xml:space="preserve"> </w:t>
      </w:r>
    </w:p>
    <w:p w14:paraId="62481F84" w14:textId="77777777" w:rsidR="00E41024" w:rsidRDefault="00E41024"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sz w:val="22"/>
          <w:szCs w:val="22"/>
        </w:rPr>
        <w:t>Piegādājot Preci, Piegādātājam ir jāievēro Līguma noteikumi un Pārstāvja tiešie norādījumi un prasības.</w:t>
      </w:r>
    </w:p>
    <w:p w14:paraId="1A19C45B" w14:textId="3EB34BEB" w:rsidR="009E1C3E" w:rsidRP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rFonts w:ascii="Times New Roman" w:hAnsi="Times New Roman" w:cs="Times New Roman"/>
          <w:kern w:val="1"/>
          <w:sz w:val="24"/>
        </w:rPr>
        <w:lastRenderedPageBreak/>
        <w:t xml:space="preserve">Piegādātājs garantē piegādātās Preces atbilstību </w:t>
      </w:r>
      <w:r w:rsidRPr="00E41024">
        <w:rPr>
          <w:rFonts w:ascii="Times New Roman" w:hAnsi="Times New Roman" w:cs="Times New Roman"/>
          <w:sz w:val="24"/>
        </w:rPr>
        <w:t xml:space="preserve">tehniskajai specifikācijai, garantē Preces kvalitāti </w:t>
      </w:r>
      <w:r w:rsidR="00D33C92">
        <w:rPr>
          <w:rFonts w:ascii="Times New Roman" w:hAnsi="Times New Roman" w:cs="Times New Roman"/>
          <w:sz w:val="24"/>
        </w:rPr>
        <w:t>no</w:t>
      </w:r>
      <w:r w:rsidRPr="00E41024">
        <w:rPr>
          <w:rFonts w:ascii="Times New Roman" w:hAnsi="Times New Roman" w:cs="Times New Roman"/>
          <w:sz w:val="24"/>
        </w:rPr>
        <w:t xml:space="preserve"> Preces pieņemšanas brīža.</w:t>
      </w:r>
    </w:p>
    <w:p w14:paraId="5AACA941" w14:textId="55AFEA78" w:rsidR="000F4A1B" w:rsidRDefault="000F4A1B"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E41024">
      <w:pPr>
        <w:pStyle w:val="ListParagraph"/>
        <w:numPr>
          <w:ilvl w:val="0"/>
          <w:numId w:val="9"/>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686BCCB1"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 dienu, Defektu novēršanas dienu</w:t>
      </w:r>
      <w:r w:rsidR="000F4A1B">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168AFCD9"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9755A6" w14:textId="77777777" w:rsidR="009E1C3E" w:rsidRPr="009E1C3E" w:rsidRDefault="009E1C3E" w:rsidP="009E1C3E">
      <w:pPr>
        <w:rPr>
          <w:rFonts w:ascii="Times New Roman" w:eastAsia="Times New Roman" w:hAnsi="Times New Roman" w:cs="Times New Roman"/>
          <w:sz w:val="24"/>
        </w:rPr>
      </w:pPr>
    </w:p>
    <w:p w14:paraId="3CBD845E" w14:textId="77777777" w:rsidR="009E1C3E" w:rsidRPr="009E1C3E" w:rsidRDefault="009E1C3E" w:rsidP="00E41024">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E41024">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E41024">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E4102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E4102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w:t>
      </w:r>
      <w:r w:rsidRPr="009E1C3E">
        <w:rPr>
          <w:rFonts w:ascii="Times New Roman" w:hAnsi="Times New Roman" w:cs="Times New Roman"/>
          <w:iCs/>
          <w:sz w:val="24"/>
        </w:rPr>
        <w:lastRenderedPageBreak/>
        <w:t xml:space="preserve">kompetentas iestādes un kura satur minēto apstākļu apstiprinājumu un raksturojumu. </w:t>
      </w:r>
    </w:p>
    <w:p w14:paraId="704CAC10" w14:textId="77777777"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14D6E845"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701835">
        <w:rPr>
          <w:rFonts w:ascii="Times New Roman" w:hAnsi="Times New Roman" w:cs="Times New Roman"/>
          <w:iCs/>
          <w:sz w:val="24"/>
        </w:rPr>
        <w:t>0</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043EFE0" w14:textId="77777777" w:rsidR="009E1C3E" w:rsidRPr="009E1C3E" w:rsidRDefault="009E1C3E" w:rsidP="00E41024">
      <w:pPr>
        <w:numPr>
          <w:ilvl w:val="1"/>
          <w:numId w:val="9"/>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95655F7" w14:textId="77777777" w:rsidR="009E1C3E" w:rsidRPr="009E1C3E" w:rsidRDefault="009E1C3E" w:rsidP="009E1C3E">
      <w:pPr>
        <w:rPr>
          <w:rFonts w:ascii="Times New Roman" w:eastAsia="Times New Roman" w:hAnsi="Times New Roman" w:cs="Times New Roman"/>
          <w:sz w:val="24"/>
        </w:rPr>
      </w:pPr>
    </w:p>
    <w:p w14:paraId="602CCCA8" w14:textId="77777777" w:rsidR="009E1C3E" w:rsidRPr="009E1C3E" w:rsidRDefault="009E1C3E" w:rsidP="00E41024">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4EE6CB44"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0710BC96"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pārbaudīt piegādātās Preces un Piegādes atbilstību Līgumam;</w:t>
      </w:r>
    </w:p>
    <w:p w14:paraId="281F788C"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parakstīt Piegādātāja iesniegto pavadzīmi;</w:t>
      </w:r>
    </w:p>
    <w:p w14:paraId="5A605339" w14:textId="60994EBC"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parakstīt aktu</w:t>
      </w:r>
      <w:r w:rsidR="00E20957">
        <w:rPr>
          <w:rFonts w:ascii="Times New Roman" w:eastAsia="Times New Roman" w:hAnsi="Times New Roman" w:cs="Times New Roman"/>
          <w:sz w:val="24"/>
          <w:lang w:eastAsia="ar-SA"/>
        </w:rPr>
        <w:t xml:space="preserve"> (defektu aktu)</w:t>
      </w:r>
      <w:r w:rsidRPr="009E1C3E">
        <w:rPr>
          <w:rFonts w:ascii="Times New Roman" w:eastAsia="Times New Roman" w:hAnsi="Times New Roman" w:cs="Times New Roman"/>
          <w:sz w:val="24"/>
          <w:lang w:eastAsia="ar-SA"/>
        </w:rPr>
        <w:t>.</w:t>
      </w:r>
    </w:p>
    <w:p w14:paraId="3C658CAC"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E41024">
      <w:pPr>
        <w:numPr>
          <w:ilvl w:val="0"/>
          <w:numId w:val="9"/>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Līgums stājas spēkā no 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14:paraId="24E300FB"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lastRenderedPageBreak/>
        <w:t>Līguma slēgšanas tiesību piešķiršanas brīdī Piegādātājs bija atbilstošs kādam no Publisko iepirkumu likuma 42.panta pirmajā daļā minētajiem izslēgšanas gadījumiem un bija izslēdzams no iepirkuma procedūras.</w:t>
      </w:r>
    </w:p>
    <w:p w14:paraId="6A6EAF02" w14:textId="723016E3" w:rsidR="00BC274F" w:rsidRPr="00A25B65" w:rsidRDefault="00BC274F" w:rsidP="00E41024">
      <w:pPr>
        <w:numPr>
          <w:ilvl w:val="1"/>
          <w:numId w:val="9"/>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701835">
        <w:rPr>
          <w:rFonts w:ascii="Times New Roman" w:hAnsi="Times New Roman" w:cs="Times New Roman"/>
          <w:sz w:val="24"/>
        </w:rPr>
        <w:t>2</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732A6DC4" w14:textId="77777777" w:rsidR="00D33C92" w:rsidRPr="00A25B65"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3DC1DCC2" w14:textId="77777777" w:rsidR="00D33C92" w:rsidRPr="00A25B65" w:rsidRDefault="00D33C92" w:rsidP="00D33C92">
      <w:pPr>
        <w:numPr>
          <w:ilvl w:val="2"/>
          <w:numId w:val="9"/>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tie vairs netiek ražoti un to tehniskie un kvalitātes rādītāji funkcionāli ir tādi paši vai labāki kā Līgumā norādītajiem materiāliem, izstrādājumiem, programmatūrai un iekārtām un nodrošina to pašu funkciju, vai </w:t>
      </w:r>
    </w:p>
    <w:p w14:paraId="513ECF53" w14:textId="67989FF2" w:rsidR="00D33C92" w:rsidRPr="00A25B65" w:rsidRDefault="00D33C92" w:rsidP="00D33C92">
      <w:pPr>
        <w:numPr>
          <w:ilvl w:val="2"/>
          <w:numId w:val="9"/>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1A47C9D" w14:textId="124AD128" w:rsidR="00D33C92"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Lai izmantotu Līguma 1</w:t>
      </w:r>
      <w:r w:rsidR="00701835" w:rsidRPr="00A25B65">
        <w:rPr>
          <w:rFonts w:ascii="Times New Roman" w:hAnsi="Times New Roman" w:cs="Times New Roman"/>
          <w:sz w:val="24"/>
        </w:rPr>
        <w:t>2</w:t>
      </w:r>
      <w:r w:rsidRPr="00A25B65">
        <w:rPr>
          <w:rFonts w:ascii="Times New Roman" w:hAnsi="Times New Roman" w:cs="Times New Roman"/>
          <w:sz w:val="24"/>
        </w:rPr>
        <w:t xml:space="preserve">.10.punktā noteiktās tiesības, Piegādātājs ne vēlāk kā vismaz 15 (piecpadsmit) darba dienas pirms Līguma 4.1.punktā noteiktā </w:t>
      </w:r>
      <w:r w:rsidR="00C56E59" w:rsidRPr="00C56E59">
        <w:rPr>
          <w:rFonts w:ascii="Times New Roman" w:hAnsi="Times New Roman" w:cs="Times New Roman"/>
          <w:color w:val="FF0000"/>
          <w:sz w:val="24"/>
        </w:rPr>
        <w:t>izpildes</w:t>
      </w:r>
      <w:r w:rsidR="00C56E59">
        <w:rPr>
          <w:rFonts w:ascii="Times New Roman" w:hAnsi="Times New Roman" w:cs="Times New Roman"/>
          <w:sz w:val="24"/>
        </w:rPr>
        <w:t xml:space="preserve"> </w:t>
      </w:r>
      <w:r w:rsidRPr="00A25B65">
        <w:rPr>
          <w:rFonts w:ascii="Times New Roman" w:hAnsi="Times New Roman" w:cs="Times New Roman"/>
          <w:sz w:val="24"/>
        </w:rPr>
        <w:t>termiņa  Pasūtītājam iesniedz informāciju par piedāvāto materiālu, izstrādājumu, programmatūru vai iekārtu, no kuras Pasūtītājs var pārliecināties, ka piedāvātā Prece atbilst sākotnējai tehniskajai specifikācijai, kā arī 1</w:t>
      </w:r>
      <w:r w:rsidR="00701835" w:rsidRPr="00A25B65">
        <w:rPr>
          <w:rFonts w:ascii="Times New Roman" w:hAnsi="Times New Roman" w:cs="Times New Roman"/>
          <w:sz w:val="24"/>
        </w:rPr>
        <w:t>2</w:t>
      </w:r>
      <w:r w:rsidRPr="00A25B65">
        <w:rPr>
          <w:rFonts w:ascii="Times New Roman" w:hAnsi="Times New Roman" w:cs="Times New Roman"/>
          <w:sz w:val="24"/>
        </w:rPr>
        <w:t xml:space="preserve">.10.1.punkta gadījumā attiecīgā ražotāja vai ražotāja pilnvarotā pārstāvja (iesniedzot pilnvarojumu apliecinošu dokumentu) apliecinājumu par konkrēta produkta ražošanas pārtraukšanu. </w:t>
      </w:r>
    </w:p>
    <w:p w14:paraId="005BB219" w14:textId="77777777" w:rsidR="00DE4DC3" w:rsidRPr="00DE4DC3" w:rsidRDefault="00DE4DC3" w:rsidP="00DE4DC3">
      <w:pPr>
        <w:pStyle w:val="Style1"/>
        <w:numPr>
          <w:ilvl w:val="0"/>
          <w:numId w:val="0"/>
        </w:numPr>
        <w:suppressAutoHyphens w:val="0"/>
        <w:ind w:left="360" w:right="28" w:firstLine="207"/>
        <w:rPr>
          <w:i/>
          <w:color w:val="000000" w:themeColor="text1"/>
        </w:rPr>
      </w:pPr>
      <w:r w:rsidRPr="00DE4DC3">
        <w:rPr>
          <w:bCs/>
          <w:i/>
          <w:color w:val="000000" w:themeColor="text1"/>
        </w:rPr>
        <w:t>(Ar grozījumiem, kas izdarīti ar 11.12.2017.)</w:t>
      </w:r>
    </w:p>
    <w:p w14:paraId="4E4D8E97" w14:textId="5FEF5671" w:rsidR="00D33C92" w:rsidRPr="00A25B65" w:rsidRDefault="00D33C92" w:rsidP="00D33C92">
      <w:pPr>
        <w:numPr>
          <w:ilvl w:val="1"/>
          <w:numId w:val="9"/>
        </w:numPr>
        <w:tabs>
          <w:tab w:val="left" w:pos="709"/>
        </w:tabs>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Pēc Līguma 1</w:t>
      </w:r>
      <w:r w:rsidR="00701835" w:rsidRPr="00A25B65">
        <w:rPr>
          <w:rFonts w:ascii="Times New Roman" w:hAnsi="Times New Roman" w:cs="Times New Roman"/>
          <w:sz w:val="24"/>
        </w:rPr>
        <w:t>2</w:t>
      </w:r>
      <w:r w:rsidRPr="00A25B65">
        <w:rPr>
          <w:rFonts w:ascii="Times New Roman" w:hAnsi="Times New Roman" w:cs="Times New Roman"/>
          <w:sz w:val="24"/>
        </w:rPr>
        <w:t>.11.punktā norādītās informācijas saņemšanas Pasūtītājs izvērtē šīs  informācijas atbilstību  Līguma 1</w:t>
      </w:r>
      <w:r w:rsidR="00701835" w:rsidRPr="00A25B65">
        <w:rPr>
          <w:rFonts w:ascii="Times New Roman" w:hAnsi="Times New Roman" w:cs="Times New Roman"/>
          <w:sz w:val="24"/>
        </w:rPr>
        <w:t>2</w:t>
      </w:r>
      <w:r w:rsidRPr="00A25B65">
        <w:rPr>
          <w:rFonts w:ascii="Times New Roman" w:hAnsi="Times New Roman" w:cs="Times New Roman"/>
          <w:sz w:val="24"/>
        </w:rPr>
        <w:t>.10.punkta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8.1.punktā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CE4A2CC" w14:textId="61256C77" w:rsidR="00D33C92" w:rsidRPr="00A25B65"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Līguma 1</w:t>
      </w:r>
      <w:r w:rsidR="00701835" w:rsidRPr="00A25B65">
        <w:rPr>
          <w:rFonts w:ascii="Times New Roman" w:hAnsi="Times New Roman" w:cs="Times New Roman"/>
          <w:sz w:val="24"/>
        </w:rPr>
        <w:t>2</w:t>
      </w:r>
      <w:r w:rsidRPr="00A25B65">
        <w:rPr>
          <w:rFonts w:ascii="Times New Roman" w:hAnsi="Times New Roman" w:cs="Times New Roman"/>
          <w:sz w:val="24"/>
        </w:rPr>
        <w:t>.10.punktā pielīgto tiesību Puses apņemas izmantot ar mērķi Pasūtītājam iegūt iespēju ilgtermiņā gūt labumu no Preces attīstības un tā nevar tikt izmantota ar mērķi ierobežot patiesas un godīgas konkurences principus.</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E41024">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7FBA23FD"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pievienots šāds pielikums: “Tehniskā specifikācija – Tehniskais, Finanšu piedāvājums” (Pasūtītāja tehniskā specifikācija, Piegādātāja tehniskais, finanšu piedāvājums), kopija.</w:t>
      </w: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4E05" w14:textId="77777777" w:rsidR="00253CCB" w:rsidRDefault="00253CCB">
      <w:r>
        <w:separator/>
      </w:r>
    </w:p>
  </w:endnote>
  <w:endnote w:type="continuationSeparator" w:id="0">
    <w:p w14:paraId="1262D5D8" w14:textId="77777777" w:rsidR="00253CCB" w:rsidRDefault="0025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214424" w:rsidRDefault="00214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214424" w:rsidRDefault="00214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55EE352C" w:rsidR="00214424" w:rsidRPr="00DB5290" w:rsidRDefault="00214424"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07321">
      <w:rPr>
        <w:rStyle w:val="PageNumber"/>
        <w:rFonts w:ascii="Times New Roman" w:hAnsi="Times New Roman"/>
        <w:noProof/>
      </w:rPr>
      <w:t>31</w:t>
    </w:r>
    <w:r w:rsidRPr="00DB5290">
      <w:rPr>
        <w:rStyle w:val="PageNumber"/>
        <w:rFonts w:ascii="Times New Roman" w:hAnsi="Times New Roman"/>
      </w:rPr>
      <w:fldChar w:fldCharType="end"/>
    </w:r>
  </w:p>
  <w:p w14:paraId="6A60C219" w14:textId="77777777" w:rsidR="00214424" w:rsidRPr="004532DF" w:rsidRDefault="00214424"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11EF7CB6" w:rsidR="00214424" w:rsidRPr="00DB5290" w:rsidRDefault="00214424"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07321">
      <w:rPr>
        <w:rStyle w:val="PageNumber"/>
        <w:rFonts w:ascii="Times New Roman" w:hAnsi="Times New Roman"/>
        <w:noProof/>
      </w:rPr>
      <w:t>35</w:t>
    </w:r>
    <w:r w:rsidRPr="00DB5290">
      <w:rPr>
        <w:rStyle w:val="PageNumber"/>
        <w:rFonts w:ascii="Times New Roman" w:hAnsi="Times New Roman"/>
      </w:rPr>
      <w:fldChar w:fldCharType="end"/>
    </w:r>
  </w:p>
  <w:p w14:paraId="24055189" w14:textId="77777777" w:rsidR="00214424" w:rsidRPr="004532DF" w:rsidRDefault="00214424"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DBDD" w14:textId="77777777" w:rsidR="00253CCB" w:rsidRDefault="00253CCB">
      <w:r>
        <w:separator/>
      </w:r>
    </w:p>
  </w:footnote>
  <w:footnote w:type="continuationSeparator" w:id="0">
    <w:p w14:paraId="5CDED0D5" w14:textId="77777777" w:rsidR="00253CCB" w:rsidRDefault="00253CCB">
      <w:r>
        <w:continuationSeparator/>
      </w:r>
    </w:p>
  </w:footnote>
  <w:footnote w:id="1">
    <w:p w14:paraId="64F86384" w14:textId="4F2E388A" w:rsidR="00214424" w:rsidRPr="00670CE1" w:rsidRDefault="00214424" w:rsidP="005E4FCD">
      <w:pPr>
        <w:pStyle w:val="FootnoteText"/>
        <w:rPr>
          <w:lang w:val="lv-LV"/>
        </w:rPr>
      </w:pPr>
      <w:r>
        <w:rPr>
          <w:rStyle w:val="FootnoteReference"/>
        </w:rPr>
        <w:footnoteRef/>
      </w:r>
      <w:r>
        <w:t xml:space="preserve"> </w:t>
      </w:r>
      <w:proofErr w:type="spellStart"/>
      <w:r w:rsidRPr="006E3915">
        <w:t>Informāciju</w:t>
      </w:r>
      <w:proofErr w:type="spellEnd"/>
      <w:r w:rsidRPr="006E3915">
        <w:t xml:space="preserve"> </w:t>
      </w:r>
      <w:proofErr w:type="spellStart"/>
      <w:r w:rsidRPr="006E3915">
        <w:t>par</w:t>
      </w:r>
      <w:proofErr w:type="spellEnd"/>
      <w:r w:rsidRPr="006E3915">
        <w:t xml:space="preserve"> </w:t>
      </w:r>
      <w:proofErr w:type="spellStart"/>
      <w:r w:rsidRPr="006E3915">
        <w:t>to</w:t>
      </w:r>
      <w:proofErr w:type="spellEnd"/>
      <w:r w:rsidRPr="006E3915">
        <w:t xml:space="preserve">,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w:t>
      </w:r>
      <w:proofErr w:type="spellStart"/>
      <w:r w:rsidRPr="006E3915">
        <w:t>par</w:t>
      </w:r>
      <w:proofErr w:type="spellEnd"/>
      <w:r w:rsidRPr="006E3915">
        <w:t xml:space="preserve"> </w:t>
      </w:r>
      <w:r>
        <w:rPr>
          <w:lang w:val="lv-LV"/>
        </w:rPr>
        <w:t>n</w:t>
      </w:r>
      <w:proofErr w:type="spellStart"/>
      <w:r w:rsidRPr="006E3915">
        <w:t>olikuma</w:t>
      </w:r>
      <w:proofErr w:type="spellEnd"/>
      <w:r w:rsidRPr="006E3915">
        <w:t xml:space="preserve"> </w:t>
      </w:r>
      <w:proofErr w:type="spellStart"/>
      <w:r w:rsidRPr="006E3915">
        <w:t>saņēmēju</w:t>
      </w:r>
      <w:proofErr w:type="spellEnd"/>
      <w:r w:rsidRPr="006E3915">
        <w:t xml:space="preserve"> </w:t>
      </w:r>
      <w:proofErr w:type="spellStart"/>
      <w:r w:rsidRPr="006E3915">
        <w:t>sk</w:t>
      </w:r>
      <w:proofErr w:type="spellEnd"/>
      <w:r w:rsidRPr="006E3915">
        <w:t>.</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214424" w:rsidRDefault="00214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214424" w:rsidRDefault="002144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214424" w:rsidRDefault="00214424">
    <w:pPr>
      <w:pStyle w:val="Header"/>
      <w:framePr w:wrap="around" w:vAnchor="text" w:hAnchor="margin" w:xAlign="right" w:y="1"/>
      <w:rPr>
        <w:rStyle w:val="PageNumber"/>
      </w:rPr>
    </w:pPr>
  </w:p>
  <w:p w14:paraId="1A3F78F1" w14:textId="77777777" w:rsidR="00214424" w:rsidRDefault="002144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B36495F"/>
    <w:multiLevelType w:val="hybridMultilevel"/>
    <w:tmpl w:val="ED30DEA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0EE2249F"/>
    <w:multiLevelType w:val="hybridMultilevel"/>
    <w:tmpl w:val="3D902F9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1A93C57"/>
    <w:multiLevelType w:val="hybridMultilevel"/>
    <w:tmpl w:val="12220158"/>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5D84439"/>
    <w:multiLevelType w:val="hybridMultilevel"/>
    <w:tmpl w:val="068A606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9377C97"/>
    <w:multiLevelType w:val="hybridMultilevel"/>
    <w:tmpl w:val="E74CF6A6"/>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1" w15:restartNumberingAfterBreak="0">
    <w:nsid w:val="19E4686C"/>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3" w15:restartNumberingAfterBreak="0">
    <w:nsid w:val="1C3C61C0"/>
    <w:multiLevelType w:val="multilevel"/>
    <w:tmpl w:val="C97645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6" w15:restartNumberingAfterBreak="0">
    <w:nsid w:val="27F353ED"/>
    <w:multiLevelType w:val="hybridMultilevel"/>
    <w:tmpl w:val="C130F20E"/>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9A97C6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0" w15:restartNumberingAfterBreak="0">
    <w:nsid w:val="34DD4BBC"/>
    <w:multiLevelType w:val="hybridMultilevel"/>
    <w:tmpl w:val="3C504F46"/>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2D506F"/>
    <w:multiLevelType w:val="hybridMultilevel"/>
    <w:tmpl w:val="D1D0B46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456D2F29"/>
    <w:multiLevelType w:val="hybridMultilevel"/>
    <w:tmpl w:val="E1A4EAAE"/>
    <w:lvl w:ilvl="0" w:tplc="5C1655F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15:restartNumberingAfterBreak="0">
    <w:nsid w:val="4E6B31A4"/>
    <w:multiLevelType w:val="hybridMultilevel"/>
    <w:tmpl w:val="340861FC"/>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0D3F69"/>
    <w:multiLevelType w:val="hybridMultilevel"/>
    <w:tmpl w:val="E25A470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700FCD"/>
    <w:multiLevelType w:val="multilevel"/>
    <w:tmpl w:val="AB102936"/>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8D40AD"/>
    <w:multiLevelType w:val="multilevel"/>
    <w:tmpl w:val="2F40026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i w:val="0"/>
        <w:color w:val="auto"/>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686058"/>
    <w:multiLevelType w:val="multilevel"/>
    <w:tmpl w:val="B4D49BE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E5733C"/>
    <w:multiLevelType w:val="hybridMultilevel"/>
    <w:tmpl w:val="0914C45E"/>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424A09"/>
    <w:multiLevelType w:val="hybridMultilevel"/>
    <w:tmpl w:val="44A62B62"/>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9F616CE"/>
    <w:multiLevelType w:val="hybridMultilevel"/>
    <w:tmpl w:val="1786EEDA"/>
    <w:lvl w:ilvl="0" w:tplc="D8560C26">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C3C61D8"/>
    <w:multiLevelType w:val="hybridMultilevel"/>
    <w:tmpl w:val="ADF62E86"/>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381C69"/>
    <w:multiLevelType w:val="hybridMultilevel"/>
    <w:tmpl w:val="1D5E17D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1"/>
  </w:num>
  <w:num w:numId="2">
    <w:abstractNumId w:val="29"/>
  </w:num>
  <w:num w:numId="3">
    <w:abstractNumId w:val="25"/>
  </w:num>
  <w:num w:numId="4">
    <w:abstractNumId w:val="14"/>
  </w:num>
  <w:num w:numId="5">
    <w:abstractNumId w:val="13"/>
  </w:num>
  <w:num w:numId="6">
    <w:abstractNumId w:val="20"/>
  </w:num>
  <w:num w:numId="7">
    <w:abstractNumId w:val="22"/>
  </w:num>
  <w:num w:numId="8">
    <w:abstractNumId w:val="32"/>
  </w:num>
  <w:num w:numId="9">
    <w:abstractNumId w:val="43"/>
  </w:num>
  <w:num w:numId="10">
    <w:abstractNumId w:val="44"/>
  </w:num>
  <w:num w:numId="11">
    <w:abstractNumId w:val="24"/>
  </w:num>
  <w:num w:numId="12">
    <w:abstractNumId w:val="4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8"/>
  </w:num>
  <w:num w:numId="17">
    <w:abstractNumId w:val="15"/>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9"/>
  </w:num>
  <w:num w:numId="22">
    <w:abstractNumId w:val="27"/>
  </w:num>
  <w:num w:numId="23">
    <w:abstractNumId w:val="41"/>
  </w:num>
  <w:num w:numId="24">
    <w:abstractNumId w:val="38"/>
  </w:num>
  <w:num w:numId="25">
    <w:abstractNumId w:val="17"/>
  </w:num>
  <w:num w:numId="26">
    <w:abstractNumId w:val="45"/>
  </w:num>
  <w:num w:numId="27">
    <w:abstractNumId w:val="19"/>
  </w:num>
  <w:num w:numId="28">
    <w:abstractNumId w:val="30"/>
  </w:num>
  <w:num w:numId="29">
    <w:abstractNumId w:val="26"/>
  </w:num>
  <w:num w:numId="30">
    <w:abstractNumId w:val="12"/>
  </w:num>
  <w:num w:numId="31">
    <w:abstractNumId w:val="37"/>
  </w:num>
  <w:num w:numId="32">
    <w:abstractNumId w:val="36"/>
  </w:num>
  <w:num w:numId="33">
    <w:abstractNumId w:val="42"/>
  </w:num>
  <w:num w:numId="34">
    <w:abstractNumId w:val="16"/>
  </w:num>
  <w:num w:numId="35">
    <w:abstractNumId w:val="48"/>
  </w:num>
  <w:num w:numId="36">
    <w:abstractNumId w:val="47"/>
  </w:num>
  <w:num w:numId="37">
    <w:abstractNumId w:val="46"/>
  </w:num>
  <w:num w:numId="38">
    <w:abstractNumId w:val="1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0"/>
  </w:num>
  <w:num w:numId="42">
    <w:abstractNumId w:val="21"/>
  </w:num>
  <w:num w:numId="43">
    <w:abstractNumId w:val="10"/>
  </w:num>
  <w:num w:numId="44">
    <w:abstractNumId w:val="5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44C2"/>
    <w:rsid w:val="00067AC5"/>
    <w:rsid w:val="00072872"/>
    <w:rsid w:val="00073B40"/>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3D62"/>
    <w:rsid w:val="000B7008"/>
    <w:rsid w:val="000C3736"/>
    <w:rsid w:val="000C5020"/>
    <w:rsid w:val="000C606B"/>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60265"/>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3277"/>
    <w:rsid w:val="001C366C"/>
    <w:rsid w:val="001C4D08"/>
    <w:rsid w:val="001C598A"/>
    <w:rsid w:val="001C5EA6"/>
    <w:rsid w:val="001C695E"/>
    <w:rsid w:val="001C6B9B"/>
    <w:rsid w:val="001C6EA9"/>
    <w:rsid w:val="001D0538"/>
    <w:rsid w:val="001D1371"/>
    <w:rsid w:val="001D21DE"/>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4424"/>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60E45"/>
    <w:rsid w:val="00263EA5"/>
    <w:rsid w:val="0027034B"/>
    <w:rsid w:val="0027047F"/>
    <w:rsid w:val="00270961"/>
    <w:rsid w:val="002725F0"/>
    <w:rsid w:val="00275AAC"/>
    <w:rsid w:val="00277602"/>
    <w:rsid w:val="00280125"/>
    <w:rsid w:val="0028143E"/>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76E8"/>
    <w:rsid w:val="0031106E"/>
    <w:rsid w:val="00311BA0"/>
    <w:rsid w:val="00312632"/>
    <w:rsid w:val="0031366E"/>
    <w:rsid w:val="00317DFD"/>
    <w:rsid w:val="003236F0"/>
    <w:rsid w:val="003241C8"/>
    <w:rsid w:val="00331060"/>
    <w:rsid w:val="00331E0B"/>
    <w:rsid w:val="00333254"/>
    <w:rsid w:val="00334C36"/>
    <w:rsid w:val="00335D58"/>
    <w:rsid w:val="0033745E"/>
    <w:rsid w:val="00340F2A"/>
    <w:rsid w:val="003411B6"/>
    <w:rsid w:val="00342F71"/>
    <w:rsid w:val="0034488B"/>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9E0"/>
    <w:rsid w:val="00385E92"/>
    <w:rsid w:val="00386618"/>
    <w:rsid w:val="003905BC"/>
    <w:rsid w:val="00391F38"/>
    <w:rsid w:val="00392C1A"/>
    <w:rsid w:val="0039319F"/>
    <w:rsid w:val="00396134"/>
    <w:rsid w:val="003A1048"/>
    <w:rsid w:val="003A3AAD"/>
    <w:rsid w:val="003A4589"/>
    <w:rsid w:val="003A4679"/>
    <w:rsid w:val="003A7807"/>
    <w:rsid w:val="003B21E8"/>
    <w:rsid w:val="003B3CCD"/>
    <w:rsid w:val="003B3DE6"/>
    <w:rsid w:val="003B5AAC"/>
    <w:rsid w:val="003B5CC7"/>
    <w:rsid w:val="003C001C"/>
    <w:rsid w:val="003C0C69"/>
    <w:rsid w:val="003C1F47"/>
    <w:rsid w:val="003C2A88"/>
    <w:rsid w:val="003C48BE"/>
    <w:rsid w:val="003C6796"/>
    <w:rsid w:val="003C7CD9"/>
    <w:rsid w:val="003D0C0B"/>
    <w:rsid w:val="003D123B"/>
    <w:rsid w:val="003D1838"/>
    <w:rsid w:val="003D1865"/>
    <w:rsid w:val="003D4418"/>
    <w:rsid w:val="003D6363"/>
    <w:rsid w:val="003D68D2"/>
    <w:rsid w:val="003E41E2"/>
    <w:rsid w:val="003E671B"/>
    <w:rsid w:val="003E6825"/>
    <w:rsid w:val="003F293B"/>
    <w:rsid w:val="003F38BE"/>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5559"/>
    <w:rsid w:val="00476426"/>
    <w:rsid w:val="00480EDD"/>
    <w:rsid w:val="004824B5"/>
    <w:rsid w:val="0048362D"/>
    <w:rsid w:val="00484349"/>
    <w:rsid w:val="00485F34"/>
    <w:rsid w:val="0048600C"/>
    <w:rsid w:val="00487464"/>
    <w:rsid w:val="004877D9"/>
    <w:rsid w:val="00487DFC"/>
    <w:rsid w:val="00491475"/>
    <w:rsid w:val="00491542"/>
    <w:rsid w:val="004930C1"/>
    <w:rsid w:val="004948BF"/>
    <w:rsid w:val="0049635E"/>
    <w:rsid w:val="00497AA0"/>
    <w:rsid w:val="004A0A4C"/>
    <w:rsid w:val="004A236D"/>
    <w:rsid w:val="004B0CAC"/>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4C16"/>
    <w:rsid w:val="00515B3C"/>
    <w:rsid w:val="005170F0"/>
    <w:rsid w:val="00521ED9"/>
    <w:rsid w:val="0052240E"/>
    <w:rsid w:val="00523E26"/>
    <w:rsid w:val="00524CF5"/>
    <w:rsid w:val="00524FFA"/>
    <w:rsid w:val="00526FC1"/>
    <w:rsid w:val="0053354C"/>
    <w:rsid w:val="00534A20"/>
    <w:rsid w:val="00534DB9"/>
    <w:rsid w:val="005356CE"/>
    <w:rsid w:val="00540501"/>
    <w:rsid w:val="00541530"/>
    <w:rsid w:val="00542704"/>
    <w:rsid w:val="00546FBE"/>
    <w:rsid w:val="005473B3"/>
    <w:rsid w:val="00547834"/>
    <w:rsid w:val="005507F0"/>
    <w:rsid w:val="0055165A"/>
    <w:rsid w:val="00552F13"/>
    <w:rsid w:val="005535BD"/>
    <w:rsid w:val="00553AF1"/>
    <w:rsid w:val="00557312"/>
    <w:rsid w:val="00563165"/>
    <w:rsid w:val="00563BF5"/>
    <w:rsid w:val="00564582"/>
    <w:rsid w:val="00574405"/>
    <w:rsid w:val="00574B06"/>
    <w:rsid w:val="00574C97"/>
    <w:rsid w:val="00575039"/>
    <w:rsid w:val="00576FB4"/>
    <w:rsid w:val="00577CE1"/>
    <w:rsid w:val="005829E9"/>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4FCD"/>
    <w:rsid w:val="005E5771"/>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5C07"/>
    <w:rsid w:val="00625C94"/>
    <w:rsid w:val="00630803"/>
    <w:rsid w:val="0063093E"/>
    <w:rsid w:val="00630DCA"/>
    <w:rsid w:val="00631ABE"/>
    <w:rsid w:val="00632AA2"/>
    <w:rsid w:val="00633312"/>
    <w:rsid w:val="00633A74"/>
    <w:rsid w:val="00634FA7"/>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81DE1"/>
    <w:rsid w:val="006826A3"/>
    <w:rsid w:val="0068353B"/>
    <w:rsid w:val="00685521"/>
    <w:rsid w:val="00690A38"/>
    <w:rsid w:val="00694BD6"/>
    <w:rsid w:val="00696BC9"/>
    <w:rsid w:val="0069741C"/>
    <w:rsid w:val="006A450A"/>
    <w:rsid w:val="006A5C7F"/>
    <w:rsid w:val="006A60CD"/>
    <w:rsid w:val="006A7D15"/>
    <w:rsid w:val="006B2983"/>
    <w:rsid w:val="006B4C82"/>
    <w:rsid w:val="006C1B9E"/>
    <w:rsid w:val="006C3514"/>
    <w:rsid w:val="006C4605"/>
    <w:rsid w:val="006D23E5"/>
    <w:rsid w:val="006D26F5"/>
    <w:rsid w:val="006D26F8"/>
    <w:rsid w:val="006D28AF"/>
    <w:rsid w:val="006E6443"/>
    <w:rsid w:val="006E7063"/>
    <w:rsid w:val="006E70E1"/>
    <w:rsid w:val="006E75A4"/>
    <w:rsid w:val="006F0C74"/>
    <w:rsid w:val="006F0D23"/>
    <w:rsid w:val="006F0F5D"/>
    <w:rsid w:val="006F14E4"/>
    <w:rsid w:val="006F19FE"/>
    <w:rsid w:val="006F3B03"/>
    <w:rsid w:val="00701835"/>
    <w:rsid w:val="00702CB5"/>
    <w:rsid w:val="00703F71"/>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015F"/>
    <w:rsid w:val="00751D0A"/>
    <w:rsid w:val="00751D23"/>
    <w:rsid w:val="00751EAD"/>
    <w:rsid w:val="007538F5"/>
    <w:rsid w:val="00754733"/>
    <w:rsid w:val="00762CD5"/>
    <w:rsid w:val="007630BF"/>
    <w:rsid w:val="007646E1"/>
    <w:rsid w:val="007659BB"/>
    <w:rsid w:val="00765F5E"/>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2F87"/>
    <w:rsid w:val="007A5338"/>
    <w:rsid w:val="007A5477"/>
    <w:rsid w:val="007A69DF"/>
    <w:rsid w:val="007A76BF"/>
    <w:rsid w:val="007A7ECC"/>
    <w:rsid w:val="007B1A9D"/>
    <w:rsid w:val="007B27EE"/>
    <w:rsid w:val="007B6B36"/>
    <w:rsid w:val="007B7433"/>
    <w:rsid w:val="007B7531"/>
    <w:rsid w:val="007C2A6C"/>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1CB6"/>
    <w:rsid w:val="0082203B"/>
    <w:rsid w:val="0082393D"/>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6193"/>
    <w:rsid w:val="008D6D64"/>
    <w:rsid w:val="008D74F9"/>
    <w:rsid w:val="008E031F"/>
    <w:rsid w:val="008E15F0"/>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E1C3E"/>
    <w:rsid w:val="009E565D"/>
    <w:rsid w:val="009E63C8"/>
    <w:rsid w:val="009E7302"/>
    <w:rsid w:val="009F0808"/>
    <w:rsid w:val="009F0A20"/>
    <w:rsid w:val="009F1900"/>
    <w:rsid w:val="009F34F5"/>
    <w:rsid w:val="009F55D0"/>
    <w:rsid w:val="00A0096E"/>
    <w:rsid w:val="00A00DA6"/>
    <w:rsid w:val="00A0294D"/>
    <w:rsid w:val="00A02F37"/>
    <w:rsid w:val="00A10405"/>
    <w:rsid w:val="00A106D0"/>
    <w:rsid w:val="00A12EC1"/>
    <w:rsid w:val="00A20284"/>
    <w:rsid w:val="00A218A9"/>
    <w:rsid w:val="00A23806"/>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5912"/>
    <w:rsid w:val="00AE5AA1"/>
    <w:rsid w:val="00AE5DE1"/>
    <w:rsid w:val="00AE7394"/>
    <w:rsid w:val="00AF15E7"/>
    <w:rsid w:val="00AF506B"/>
    <w:rsid w:val="00AF64D5"/>
    <w:rsid w:val="00B004C2"/>
    <w:rsid w:val="00B041B2"/>
    <w:rsid w:val="00B1041E"/>
    <w:rsid w:val="00B15E47"/>
    <w:rsid w:val="00B169BA"/>
    <w:rsid w:val="00B211B4"/>
    <w:rsid w:val="00B249C7"/>
    <w:rsid w:val="00B32792"/>
    <w:rsid w:val="00B327B4"/>
    <w:rsid w:val="00B32C72"/>
    <w:rsid w:val="00B33543"/>
    <w:rsid w:val="00B34370"/>
    <w:rsid w:val="00B367D4"/>
    <w:rsid w:val="00B37518"/>
    <w:rsid w:val="00B425F0"/>
    <w:rsid w:val="00B46E29"/>
    <w:rsid w:val="00B51877"/>
    <w:rsid w:val="00B51D17"/>
    <w:rsid w:val="00B5613D"/>
    <w:rsid w:val="00B577F8"/>
    <w:rsid w:val="00B631D4"/>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47C"/>
    <w:rsid w:val="00B81D70"/>
    <w:rsid w:val="00B825AB"/>
    <w:rsid w:val="00B90250"/>
    <w:rsid w:val="00B90C5D"/>
    <w:rsid w:val="00B920C9"/>
    <w:rsid w:val="00B9285E"/>
    <w:rsid w:val="00B931F9"/>
    <w:rsid w:val="00B9487B"/>
    <w:rsid w:val="00B95C28"/>
    <w:rsid w:val="00B96EAF"/>
    <w:rsid w:val="00B97379"/>
    <w:rsid w:val="00B977D2"/>
    <w:rsid w:val="00BA0DD8"/>
    <w:rsid w:val="00BA3395"/>
    <w:rsid w:val="00BA3FC1"/>
    <w:rsid w:val="00BA4DDB"/>
    <w:rsid w:val="00BA679F"/>
    <w:rsid w:val="00BA6DEA"/>
    <w:rsid w:val="00BB0E21"/>
    <w:rsid w:val="00BB1AF0"/>
    <w:rsid w:val="00BB1C7C"/>
    <w:rsid w:val="00BB2FD1"/>
    <w:rsid w:val="00BB6C89"/>
    <w:rsid w:val="00BC0CF5"/>
    <w:rsid w:val="00BC0F0E"/>
    <w:rsid w:val="00BC274F"/>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7DF1"/>
    <w:rsid w:val="00C25FEB"/>
    <w:rsid w:val="00C26823"/>
    <w:rsid w:val="00C30E9F"/>
    <w:rsid w:val="00C32FFC"/>
    <w:rsid w:val="00C341CA"/>
    <w:rsid w:val="00C347F3"/>
    <w:rsid w:val="00C4269A"/>
    <w:rsid w:val="00C42998"/>
    <w:rsid w:val="00C4379A"/>
    <w:rsid w:val="00C44424"/>
    <w:rsid w:val="00C4480C"/>
    <w:rsid w:val="00C45B9F"/>
    <w:rsid w:val="00C504DB"/>
    <w:rsid w:val="00C52398"/>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3700"/>
    <w:rsid w:val="00C939D6"/>
    <w:rsid w:val="00C93FB4"/>
    <w:rsid w:val="00C94F3F"/>
    <w:rsid w:val="00C96C5B"/>
    <w:rsid w:val="00CA51F8"/>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3C92"/>
    <w:rsid w:val="00D34542"/>
    <w:rsid w:val="00D358EF"/>
    <w:rsid w:val="00D367BA"/>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D88"/>
    <w:rsid w:val="00D556E2"/>
    <w:rsid w:val="00D570D5"/>
    <w:rsid w:val="00D603F0"/>
    <w:rsid w:val="00D6364D"/>
    <w:rsid w:val="00D6372D"/>
    <w:rsid w:val="00D64026"/>
    <w:rsid w:val="00D642B8"/>
    <w:rsid w:val="00D65236"/>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7538"/>
    <w:rsid w:val="00E16072"/>
    <w:rsid w:val="00E1670E"/>
    <w:rsid w:val="00E20957"/>
    <w:rsid w:val="00E2296C"/>
    <w:rsid w:val="00E243F1"/>
    <w:rsid w:val="00E27555"/>
    <w:rsid w:val="00E27FF6"/>
    <w:rsid w:val="00E309F2"/>
    <w:rsid w:val="00E30A15"/>
    <w:rsid w:val="00E31327"/>
    <w:rsid w:val="00E3772D"/>
    <w:rsid w:val="00E40CDC"/>
    <w:rsid w:val="00E41024"/>
    <w:rsid w:val="00E42899"/>
    <w:rsid w:val="00E47B61"/>
    <w:rsid w:val="00E47C35"/>
    <w:rsid w:val="00E5086F"/>
    <w:rsid w:val="00E52AEF"/>
    <w:rsid w:val="00E5304B"/>
    <w:rsid w:val="00E56388"/>
    <w:rsid w:val="00E57A98"/>
    <w:rsid w:val="00E57D36"/>
    <w:rsid w:val="00E57DD6"/>
    <w:rsid w:val="00E57E54"/>
    <w:rsid w:val="00E61300"/>
    <w:rsid w:val="00E62257"/>
    <w:rsid w:val="00E635D1"/>
    <w:rsid w:val="00E663F2"/>
    <w:rsid w:val="00E665F9"/>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4AAD"/>
    <w:rsid w:val="00E95325"/>
    <w:rsid w:val="00E95688"/>
    <w:rsid w:val="00EA03DE"/>
    <w:rsid w:val="00EA0885"/>
    <w:rsid w:val="00EA1363"/>
    <w:rsid w:val="00EA1786"/>
    <w:rsid w:val="00EA42F5"/>
    <w:rsid w:val="00EA5E25"/>
    <w:rsid w:val="00EA5F27"/>
    <w:rsid w:val="00EA60B7"/>
    <w:rsid w:val="00EA7004"/>
    <w:rsid w:val="00EA7AA6"/>
    <w:rsid w:val="00EB4734"/>
    <w:rsid w:val="00EB5B66"/>
    <w:rsid w:val="00EB713E"/>
    <w:rsid w:val="00EB7ECB"/>
    <w:rsid w:val="00EC333B"/>
    <w:rsid w:val="00EC3BCA"/>
    <w:rsid w:val="00EC4888"/>
    <w:rsid w:val="00EC7BF3"/>
    <w:rsid w:val="00ED246F"/>
    <w:rsid w:val="00ED47F3"/>
    <w:rsid w:val="00ED4E6E"/>
    <w:rsid w:val="00EE01D3"/>
    <w:rsid w:val="00EE1070"/>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484D"/>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511B"/>
    <w:rsid w:val="00F97787"/>
    <w:rsid w:val="00FA00E8"/>
    <w:rsid w:val="00FA34DE"/>
    <w:rsid w:val="00FA4B37"/>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8D6193"/>
    <w:pPr>
      <w:numPr>
        <w:ilvl w:val="1"/>
        <w:numId w:val="24"/>
      </w:numPr>
      <w:ind w:left="567" w:hanging="567"/>
      <w:jc w:val="both"/>
    </w:pPr>
    <w:rPr>
      <w:rFonts w:ascii="Times New Roman" w:hAnsi="Times New Roman" w:cs="Times New Roman"/>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
    <w:name w:val="Saraksta rindkopa"/>
    <w:basedOn w:val="Normal"/>
    <w:uiPriority w:val="34"/>
    <w:qFormat/>
    <w:rsid w:val="009E1C3E"/>
    <w:pPr>
      <w:ind w:left="720"/>
      <w:contextualSpacing/>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doc.php?id=2877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http://elinux.org/RPi_VerifiedPeripherals"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hyperlink" Target="http://elinux.org/RPi_VerifiedPeripherals" TargetMode="External"/><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eis.gov.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5F15-C842-4FEC-8A3B-8EFCB729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53775</Words>
  <Characters>30653</Characters>
  <Application>Microsoft Office Word</Application>
  <DocSecurity>0</DocSecurity>
  <Lines>255</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84260</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5</cp:revision>
  <cp:lastPrinted>2017-03-14T15:08:00Z</cp:lastPrinted>
  <dcterms:created xsi:type="dcterms:W3CDTF">2017-12-11T15:08:00Z</dcterms:created>
  <dcterms:modified xsi:type="dcterms:W3CDTF">2017-12-13T11:41:00Z</dcterms:modified>
</cp:coreProperties>
</file>