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125F" w14:textId="77777777" w:rsidR="00497B22" w:rsidRPr="00C94A0A" w:rsidRDefault="00497B22" w:rsidP="0066089E">
      <w:pPr>
        <w:rPr>
          <w:rFonts w:ascii="Times New Roman" w:hAnsi="Times New Roman" w:cs="Times New Roman"/>
          <w:sz w:val="24"/>
          <w:szCs w:val="24"/>
          <w:u w:val="single"/>
          <w:lang w:val="lv-LV"/>
        </w:rPr>
      </w:pPr>
    </w:p>
    <w:p w14:paraId="352A6FF4" w14:textId="55E684DF" w:rsidR="00504A2D" w:rsidRPr="00504A2D" w:rsidRDefault="00504A2D" w:rsidP="00504A2D">
      <w:pPr>
        <w:suppressAutoHyphens/>
        <w:jc w:val="right"/>
        <w:rPr>
          <w:rFonts w:ascii="Times New Roman" w:eastAsia="Times New Roman" w:hAnsi="Times New Roman" w:cs="Times New Roman"/>
          <w:bCs/>
          <w:sz w:val="20"/>
          <w:szCs w:val="20"/>
          <w:lang w:val="lv-LV" w:eastAsia="ar-SA"/>
        </w:rPr>
      </w:pPr>
      <w:r w:rsidRPr="00504A2D">
        <w:rPr>
          <w:rFonts w:ascii="Times New Roman" w:eastAsia="Times New Roman" w:hAnsi="Times New Roman" w:cs="Times New Roman"/>
          <w:bCs/>
          <w:sz w:val="20"/>
          <w:szCs w:val="20"/>
          <w:lang w:val="lv-LV" w:eastAsia="ar-SA"/>
        </w:rPr>
        <w:t>Pielikums Nr.</w:t>
      </w:r>
      <w:r w:rsidR="002E2F95">
        <w:rPr>
          <w:rFonts w:ascii="Times New Roman" w:eastAsia="Times New Roman" w:hAnsi="Times New Roman" w:cs="Times New Roman"/>
          <w:bCs/>
          <w:sz w:val="20"/>
          <w:szCs w:val="20"/>
          <w:lang w:val="lv-LV" w:eastAsia="ar-SA"/>
        </w:rPr>
        <w:t>2</w:t>
      </w:r>
    </w:p>
    <w:p w14:paraId="3815C50C" w14:textId="710B1C4D" w:rsidR="00504A2D" w:rsidRPr="00504A2D" w:rsidRDefault="00504A2D" w:rsidP="00504A2D">
      <w:pPr>
        <w:suppressAutoHyphens/>
        <w:jc w:val="right"/>
        <w:rPr>
          <w:rFonts w:ascii="Times New Roman" w:eastAsia="Times New Roman" w:hAnsi="Times New Roman" w:cs="Times New Roman"/>
          <w:bCs/>
          <w:sz w:val="20"/>
          <w:szCs w:val="20"/>
          <w:lang w:val="lv-LV" w:eastAsia="ar-SA"/>
        </w:rPr>
      </w:pPr>
      <w:r w:rsidRPr="00504A2D">
        <w:rPr>
          <w:rFonts w:ascii="Times New Roman" w:eastAsia="Times New Roman" w:hAnsi="Times New Roman" w:cs="Times New Roman"/>
          <w:bCs/>
          <w:sz w:val="20"/>
          <w:szCs w:val="20"/>
          <w:lang w:val="lv-LV" w:eastAsia="ar-SA"/>
        </w:rPr>
        <w:t>iepirkuma nolikumam ar ID Nr. RTU-2017/13</w:t>
      </w:r>
      <w:r>
        <w:rPr>
          <w:rFonts w:ascii="Times New Roman" w:eastAsia="Times New Roman" w:hAnsi="Times New Roman" w:cs="Times New Roman"/>
          <w:bCs/>
          <w:sz w:val="20"/>
          <w:szCs w:val="20"/>
          <w:lang w:val="lv-LV" w:eastAsia="ar-SA"/>
        </w:rPr>
        <w:t>2</w:t>
      </w:r>
      <w:bookmarkStart w:id="0" w:name="_GoBack"/>
      <w:bookmarkEnd w:id="0"/>
    </w:p>
    <w:p w14:paraId="36353C4B" w14:textId="77777777" w:rsidR="00504A2D" w:rsidRPr="00504A2D" w:rsidRDefault="00504A2D" w:rsidP="00504A2D">
      <w:pPr>
        <w:suppressAutoHyphens/>
        <w:jc w:val="right"/>
        <w:rPr>
          <w:rFonts w:ascii="Times New Roman" w:eastAsia="Times New Roman" w:hAnsi="Times New Roman" w:cs="Times New Roman"/>
          <w:bCs/>
          <w:sz w:val="20"/>
          <w:szCs w:val="20"/>
          <w:lang w:val="lv-LV" w:eastAsia="ar-SA"/>
        </w:rPr>
      </w:pPr>
    </w:p>
    <w:p w14:paraId="3356E868" w14:textId="76F8CFB1" w:rsidR="00504A2D" w:rsidRPr="00504A2D" w:rsidRDefault="00504A2D" w:rsidP="00504A2D">
      <w:pPr>
        <w:suppressAutoHyphens/>
        <w:jc w:val="right"/>
        <w:rPr>
          <w:rFonts w:ascii="Times New Roman" w:eastAsia="Times New Roman" w:hAnsi="Times New Roman" w:cs="Times New Roman"/>
          <w:bCs/>
          <w:sz w:val="20"/>
          <w:szCs w:val="20"/>
          <w:lang w:val="lv-LV" w:eastAsia="ar-SA"/>
        </w:rPr>
      </w:pPr>
      <w:r w:rsidRPr="00504A2D">
        <w:rPr>
          <w:rFonts w:ascii="Times New Roman" w:eastAsia="Times New Roman" w:hAnsi="Times New Roman" w:cs="Times New Roman"/>
          <w:bCs/>
          <w:sz w:val="20"/>
          <w:szCs w:val="20"/>
          <w:lang w:val="lv-LV" w:eastAsia="ar-SA"/>
        </w:rPr>
        <w:t xml:space="preserve">Annex </w:t>
      </w:r>
      <w:r w:rsidR="002E2F95">
        <w:rPr>
          <w:rFonts w:ascii="Times New Roman" w:eastAsia="Times New Roman" w:hAnsi="Times New Roman" w:cs="Times New Roman"/>
          <w:bCs/>
          <w:sz w:val="20"/>
          <w:szCs w:val="20"/>
          <w:lang w:val="lv-LV" w:eastAsia="ar-SA"/>
        </w:rPr>
        <w:t>2</w:t>
      </w:r>
    </w:p>
    <w:p w14:paraId="281EAB7C" w14:textId="65B3E0FB" w:rsidR="00504A2D" w:rsidRPr="00504A2D" w:rsidRDefault="00504A2D" w:rsidP="00504A2D">
      <w:pPr>
        <w:suppressAutoHyphens/>
        <w:jc w:val="right"/>
        <w:rPr>
          <w:rFonts w:ascii="Times New Roman" w:eastAsia="Times New Roman" w:hAnsi="Times New Roman" w:cs="Times New Roman"/>
          <w:bCs/>
          <w:i/>
          <w:sz w:val="20"/>
          <w:szCs w:val="20"/>
          <w:lang w:eastAsia="ar-SA"/>
        </w:rPr>
      </w:pPr>
      <w:r w:rsidRPr="00504A2D">
        <w:rPr>
          <w:rFonts w:ascii="Times New Roman" w:eastAsia="Times New Roman" w:hAnsi="Times New Roman" w:cs="Times New Roman"/>
          <w:bCs/>
          <w:sz w:val="20"/>
          <w:szCs w:val="20"/>
          <w:lang w:val="lv-LV" w:eastAsia="ar-SA"/>
        </w:rPr>
        <w:t>Procurement Regulation ID No. RTU-2017/13</w:t>
      </w:r>
      <w:r>
        <w:rPr>
          <w:rFonts w:ascii="Times New Roman" w:eastAsia="Times New Roman" w:hAnsi="Times New Roman" w:cs="Times New Roman"/>
          <w:bCs/>
          <w:sz w:val="20"/>
          <w:szCs w:val="20"/>
          <w:lang w:val="lv-LV" w:eastAsia="ar-SA"/>
        </w:rPr>
        <w:t>2</w:t>
      </w:r>
    </w:p>
    <w:p w14:paraId="3590518C" w14:textId="37CC56CB" w:rsidR="0092616C" w:rsidRPr="0092616C" w:rsidRDefault="0092616C" w:rsidP="0092616C">
      <w:pPr>
        <w:suppressAutoHyphens/>
        <w:jc w:val="right"/>
        <w:rPr>
          <w:rFonts w:ascii="Times New Roman" w:eastAsia="Times New Roman" w:hAnsi="Times New Roman" w:cs="Times New Roman"/>
          <w:bCs/>
          <w:sz w:val="20"/>
          <w:szCs w:val="20"/>
          <w:lang w:val="lv-LV" w:eastAsia="ar-SA"/>
        </w:rPr>
      </w:pPr>
    </w:p>
    <w:p w14:paraId="7C9547EA" w14:textId="77777777" w:rsidR="0092616C" w:rsidRPr="0092616C" w:rsidRDefault="0092616C" w:rsidP="0092616C">
      <w:pPr>
        <w:suppressAutoHyphens/>
        <w:jc w:val="right"/>
        <w:rPr>
          <w:rFonts w:ascii="Times New Roman" w:eastAsia="Times New Roman" w:hAnsi="Times New Roman" w:cs="Times New Roman"/>
          <w:lang w:val="lv-LV" w:eastAsia="ar-SA"/>
        </w:rPr>
      </w:pPr>
    </w:p>
    <w:p w14:paraId="4FEA345A" w14:textId="6B051B2B" w:rsidR="0092616C" w:rsidRPr="0092616C" w:rsidRDefault="0092616C" w:rsidP="0092616C">
      <w:pPr>
        <w:spacing w:after="160" w:line="259" w:lineRule="auto"/>
        <w:jc w:val="center"/>
        <w:rPr>
          <w:rFonts w:ascii="Times New Roman" w:eastAsia="Calibri" w:hAnsi="Times New Roman" w:cs="Times New Roman"/>
          <w:b/>
          <w:sz w:val="28"/>
          <w:szCs w:val="28"/>
          <w:lang w:val="lv-LV"/>
        </w:rPr>
      </w:pPr>
      <w:r w:rsidRPr="0092616C">
        <w:rPr>
          <w:rFonts w:ascii="Times New Roman" w:eastAsia="Calibri" w:hAnsi="Times New Roman" w:cs="Times New Roman"/>
          <w:b/>
          <w:sz w:val="28"/>
          <w:szCs w:val="28"/>
          <w:lang w:val="lv-LV"/>
        </w:rPr>
        <w:t>Tehniskā specifikācija – Tehniskā piedāvājuma forma</w:t>
      </w:r>
    </w:p>
    <w:p w14:paraId="5B1969C9" w14:textId="1012F550" w:rsidR="00A061FB" w:rsidRPr="0092616C" w:rsidRDefault="0092616C" w:rsidP="00A061FB">
      <w:pPr>
        <w:rPr>
          <w:rFonts w:ascii="Times New Roman" w:hAnsi="Times New Roman" w:cs="Times New Roman"/>
          <w:bCs/>
          <w:sz w:val="24"/>
          <w:szCs w:val="24"/>
          <w:lang w:val="lv-LV"/>
        </w:rPr>
      </w:pPr>
      <w:r w:rsidRPr="0092616C">
        <w:rPr>
          <w:rFonts w:ascii="Times New Roman" w:hAnsi="Times New Roman" w:cs="Times New Roman"/>
          <w:bCs/>
          <w:sz w:val="24"/>
          <w:szCs w:val="24"/>
          <w:lang w:val="lv-LV"/>
        </w:rPr>
        <w:t>Daļa Nr.1</w:t>
      </w:r>
      <w:r w:rsidR="00C93743" w:rsidRPr="00C93743">
        <w:rPr>
          <w:rFonts w:ascii="Times New Roman" w:eastAsia="Times New Roman" w:hAnsi="Times New Roman" w:cs="Times New Roman"/>
          <w:b/>
          <w:bCs/>
          <w:lang w:val="lv-LV" w:eastAsia="ar-SA"/>
        </w:rPr>
        <w:t xml:space="preserve"> </w:t>
      </w:r>
      <w:r w:rsidR="00C93743" w:rsidRPr="00C93743">
        <w:rPr>
          <w:rFonts w:ascii="Times New Roman" w:hAnsi="Times New Roman" w:cs="Times New Roman"/>
          <w:b/>
          <w:bCs/>
          <w:sz w:val="24"/>
          <w:szCs w:val="24"/>
          <w:lang w:val="lv-LV"/>
        </w:rPr>
        <w:t>Unikāls augstfrekvenču elektriska signāla multipleksors</w:t>
      </w:r>
    </w:p>
    <w:p w14:paraId="1526342F" w14:textId="77777777" w:rsidR="0092616C" w:rsidRDefault="0092616C" w:rsidP="00A061FB">
      <w:pPr>
        <w:rPr>
          <w:rFonts w:ascii="Times New Roman" w:hAnsi="Times New Roman" w:cs="Times New Roman"/>
          <w:b/>
          <w:bCs/>
          <w:sz w:val="24"/>
          <w:szCs w:val="24"/>
          <w:lang w:val="lv-LV"/>
        </w:rPr>
      </w:pPr>
    </w:p>
    <w:p w14:paraId="66667172" w14:textId="77777777" w:rsidR="00497B22" w:rsidRPr="00C94A0A" w:rsidRDefault="00497B22" w:rsidP="008F5BDD">
      <w:pPr>
        <w:rPr>
          <w:rFonts w:ascii="Times New Roman" w:hAnsi="Times New Roman" w:cs="Times New Roman"/>
          <w:sz w:val="24"/>
          <w:szCs w:val="24"/>
          <w:lang w:val="lv-LV"/>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2907"/>
        <w:gridCol w:w="2970"/>
        <w:gridCol w:w="3150"/>
      </w:tblGrid>
      <w:tr w:rsidR="00C93743" w:rsidRPr="0092616C" w14:paraId="18AEF949" w14:textId="17BB81B1" w:rsidTr="00C93743">
        <w:tc>
          <w:tcPr>
            <w:tcW w:w="1858" w:type="dxa"/>
            <w:vAlign w:val="center"/>
          </w:tcPr>
          <w:p w14:paraId="2571368A" w14:textId="77777777" w:rsidR="00C93743" w:rsidRPr="0092616C" w:rsidRDefault="00C93743" w:rsidP="00707C76">
            <w:pPr>
              <w:jc w:val="center"/>
              <w:rPr>
                <w:rFonts w:ascii="Times New Roman" w:hAnsi="Times New Roman" w:cs="Times New Roman"/>
                <w:b/>
                <w:bCs/>
                <w:lang w:val="lv-LV"/>
              </w:rPr>
            </w:pPr>
            <w:r w:rsidRPr="0092616C">
              <w:rPr>
                <w:rFonts w:ascii="Times New Roman" w:hAnsi="Times New Roman" w:cs="Times New Roman"/>
                <w:b/>
                <w:bCs/>
                <w:lang w:val="lv-LV"/>
              </w:rPr>
              <w:t>Nosaukums</w:t>
            </w:r>
          </w:p>
        </w:tc>
        <w:tc>
          <w:tcPr>
            <w:tcW w:w="2907" w:type="dxa"/>
          </w:tcPr>
          <w:p w14:paraId="6B16CF76" w14:textId="77777777" w:rsidR="00C93743" w:rsidRDefault="00C93743" w:rsidP="00707C76">
            <w:pPr>
              <w:jc w:val="center"/>
              <w:rPr>
                <w:rFonts w:ascii="Times New Roman" w:hAnsi="Times New Roman" w:cs="Times New Roman"/>
                <w:b/>
                <w:bCs/>
                <w:lang w:val="lv-LV"/>
              </w:rPr>
            </w:pPr>
          </w:p>
          <w:p w14:paraId="5EFC08F2" w14:textId="77777777" w:rsidR="00C93743" w:rsidRDefault="00C93743" w:rsidP="00707C76">
            <w:pPr>
              <w:jc w:val="center"/>
              <w:rPr>
                <w:rFonts w:ascii="Times New Roman" w:hAnsi="Times New Roman" w:cs="Times New Roman"/>
                <w:b/>
                <w:bCs/>
                <w:lang w:val="lv-LV"/>
              </w:rPr>
            </w:pPr>
          </w:p>
          <w:p w14:paraId="638CB51F" w14:textId="77777777" w:rsidR="00C93743" w:rsidRDefault="00C93743" w:rsidP="00707C76">
            <w:pPr>
              <w:jc w:val="center"/>
              <w:rPr>
                <w:rFonts w:ascii="Times New Roman" w:hAnsi="Times New Roman" w:cs="Times New Roman"/>
                <w:b/>
                <w:bCs/>
                <w:lang w:val="lv-LV"/>
              </w:rPr>
            </w:pPr>
          </w:p>
          <w:p w14:paraId="20D3C670" w14:textId="77777777" w:rsidR="00C93743" w:rsidRDefault="00C93743" w:rsidP="00707C76">
            <w:pPr>
              <w:jc w:val="center"/>
              <w:rPr>
                <w:rFonts w:ascii="Times New Roman" w:hAnsi="Times New Roman" w:cs="Times New Roman"/>
                <w:b/>
                <w:bCs/>
                <w:lang w:val="lv-LV"/>
              </w:rPr>
            </w:pPr>
          </w:p>
          <w:p w14:paraId="2F663644" w14:textId="77777777" w:rsidR="00C93743" w:rsidRDefault="00C93743" w:rsidP="00707C76">
            <w:pPr>
              <w:jc w:val="center"/>
              <w:rPr>
                <w:rFonts w:ascii="Times New Roman" w:hAnsi="Times New Roman" w:cs="Times New Roman"/>
                <w:b/>
                <w:bCs/>
                <w:lang w:val="lv-LV"/>
              </w:rPr>
            </w:pPr>
          </w:p>
          <w:p w14:paraId="3B93FABC" w14:textId="77777777" w:rsidR="00C93743" w:rsidRDefault="00C93743" w:rsidP="00707C76">
            <w:pPr>
              <w:jc w:val="center"/>
              <w:rPr>
                <w:rFonts w:ascii="Times New Roman" w:hAnsi="Times New Roman" w:cs="Times New Roman"/>
                <w:b/>
                <w:bCs/>
                <w:lang w:val="lv-LV"/>
              </w:rPr>
            </w:pPr>
          </w:p>
          <w:p w14:paraId="1E5C1458" w14:textId="77777777" w:rsidR="00C93743" w:rsidRDefault="00C93743" w:rsidP="00707C76">
            <w:pPr>
              <w:jc w:val="center"/>
              <w:rPr>
                <w:rFonts w:ascii="Times New Roman" w:hAnsi="Times New Roman" w:cs="Times New Roman"/>
                <w:b/>
                <w:bCs/>
                <w:lang w:val="lv-LV"/>
              </w:rPr>
            </w:pPr>
          </w:p>
          <w:p w14:paraId="0A385BB7" w14:textId="77777777" w:rsidR="00C93743" w:rsidRDefault="00C93743" w:rsidP="00707C76">
            <w:pPr>
              <w:jc w:val="center"/>
              <w:rPr>
                <w:rFonts w:ascii="Times New Roman" w:hAnsi="Times New Roman" w:cs="Times New Roman"/>
                <w:b/>
                <w:bCs/>
                <w:lang w:val="lv-LV"/>
              </w:rPr>
            </w:pPr>
          </w:p>
          <w:p w14:paraId="7BF18CA5" w14:textId="4D853468" w:rsidR="00C93743" w:rsidRPr="0092616C" w:rsidRDefault="00C93743" w:rsidP="00707C76">
            <w:pPr>
              <w:jc w:val="center"/>
              <w:rPr>
                <w:rFonts w:ascii="Times New Roman" w:hAnsi="Times New Roman" w:cs="Times New Roman"/>
                <w:b/>
                <w:bCs/>
                <w:lang w:val="lv-LV"/>
              </w:rPr>
            </w:pPr>
            <w:r w:rsidRPr="0092616C">
              <w:rPr>
                <w:rFonts w:ascii="Times New Roman" w:hAnsi="Times New Roman" w:cs="Times New Roman"/>
                <w:b/>
                <w:bCs/>
                <w:lang w:val="lv-LV"/>
              </w:rPr>
              <w:t>Parametrs</w:t>
            </w:r>
          </w:p>
        </w:tc>
        <w:tc>
          <w:tcPr>
            <w:tcW w:w="2970" w:type="dxa"/>
            <w:vAlign w:val="center"/>
          </w:tcPr>
          <w:p w14:paraId="034611AC" w14:textId="074BA47A" w:rsidR="00C93743" w:rsidRPr="0092616C" w:rsidRDefault="00C93743" w:rsidP="00707C76">
            <w:pPr>
              <w:jc w:val="center"/>
              <w:rPr>
                <w:rFonts w:ascii="Times New Roman" w:hAnsi="Times New Roman" w:cs="Times New Roman"/>
                <w:b/>
                <w:bCs/>
                <w:lang w:val="lv-LV"/>
              </w:rPr>
            </w:pPr>
            <w:r w:rsidRPr="0092616C">
              <w:rPr>
                <w:rFonts w:ascii="Times New Roman" w:hAnsi="Times New Roman" w:cs="Times New Roman"/>
                <w:b/>
                <w:bCs/>
                <w:lang w:val="lv-LV"/>
              </w:rPr>
              <w:t>Specifikācija</w:t>
            </w:r>
          </w:p>
        </w:tc>
        <w:tc>
          <w:tcPr>
            <w:tcW w:w="3150" w:type="dxa"/>
          </w:tcPr>
          <w:p w14:paraId="19A58B5F" w14:textId="7F3CA099" w:rsidR="00C93743" w:rsidRPr="00C93743" w:rsidRDefault="00C93743" w:rsidP="00C93743">
            <w:pPr>
              <w:spacing w:after="160" w:line="259" w:lineRule="auto"/>
              <w:jc w:val="center"/>
              <w:rPr>
                <w:rFonts w:ascii="Times New Roman" w:eastAsia="Calibri" w:hAnsi="Times New Roman" w:cs="Times New Roman"/>
                <w:b/>
                <w:lang w:val="lv-LV"/>
              </w:rPr>
            </w:pPr>
            <w:r w:rsidRPr="00C93743">
              <w:rPr>
                <w:rFonts w:ascii="Times New Roman" w:eastAsia="Calibri" w:hAnsi="Times New Roman" w:cs="Times New Roman"/>
                <w:b/>
                <w:lang w:val="lv-LV"/>
              </w:rPr>
              <w:t>Tehniskais piedāvājums</w:t>
            </w:r>
          </w:p>
          <w:p w14:paraId="0F6B2385" w14:textId="7EE085B0" w:rsidR="00C93743" w:rsidRPr="0092616C" w:rsidRDefault="00C93743" w:rsidP="00C93743">
            <w:pPr>
              <w:jc w:val="center"/>
              <w:rPr>
                <w:rFonts w:ascii="Times New Roman" w:hAnsi="Times New Roman" w:cs="Times New Roman"/>
                <w:b/>
                <w:bCs/>
                <w:lang w:val="lv-LV"/>
              </w:rPr>
            </w:pPr>
            <w:r w:rsidRPr="00C93743">
              <w:rPr>
                <w:rFonts w:ascii="Times New Roman" w:eastAsia="Calibri" w:hAnsi="Times New Roman" w:cs="Times New Roman"/>
                <w:b/>
                <w:i/>
                <w:lang w:val="lv-LV"/>
              </w:rPr>
              <w:t>(</w:t>
            </w:r>
            <w:r w:rsidRPr="00C93743">
              <w:rPr>
                <w:rFonts w:ascii="Times New Roman" w:eastAsia="Calibri" w:hAnsi="Times New Roman" w:cs="Times New Roman"/>
                <w:b/>
                <w:bCs/>
                <w:i/>
                <w:lang w:val="lv-LV"/>
              </w:rPr>
              <w:t xml:space="preserve">Pretendentam Tehniskajā piedāvājumā jānorāda preces nosaukums, ražotājs, modelis, numurs (ja pieejams), tehniskais apraksts, </w:t>
            </w:r>
            <w:r w:rsidRPr="00C93743">
              <w:rPr>
                <w:rFonts w:ascii="Times New Roman" w:eastAsia="Calibri" w:hAnsi="Times New Roman" w:cs="Times New Roman"/>
                <w:b/>
                <w:i/>
                <w:lang w:val="lv-LV"/>
              </w:rPr>
              <w:t>kas apliecina katras prasības (parametra) izpildi</w:t>
            </w:r>
            <w:r w:rsidRPr="00C93743">
              <w:rPr>
                <w:rFonts w:ascii="Times New Roman" w:eastAsia="Calibri" w:hAnsi="Times New Roman" w:cs="Times New Roman"/>
                <w:b/>
                <w:bCs/>
                <w:i/>
                <w:lang w:val="lv-LV"/>
              </w:rPr>
              <w:t xml:space="preserve">, </w:t>
            </w:r>
            <w:r w:rsidRPr="00C93743">
              <w:rPr>
                <w:rFonts w:ascii="Times New Roman" w:eastAsia="Calibri" w:hAnsi="Times New Roman" w:cs="Times New Roman"/>
                <w:b/>
                <w:i/>
                <w:lang w:val="lv-LV"/>
              </w:rPr>
              <w:t>ražotāja izdota dokumenta, kas pievienota piedāvājumam, lpp., pēc kuras var gūt pārliecību par piedāvātās preces parametru atbilstību prasībām vai norāde uz ražotāja tīmekļvietni</w:t>
            </w:r>
            <w:r w:rsidRPr="00C93743">
              <w:rPr>
                <w:rFonts w:ascii="Times New Roman" w:eastAsia="Calibri" w:hAnsi="Times New Roman" w:cs="Times New Roman"/>
                <w:b/>
                <w:bCs/>
                <w:i/>
                <w:lang w:val="lv-LV"/>
              </w:rPr>
              <w:t xml:space="preserve"> Ja Pretendents ir preces ražotājs, tas jānorāda piedāvājumā</w:t>
            </w:r>
            <w:r w:rsidRPr="00C93743">
              <w:rPr>
                <w:rFonts w:ascii="Times New Roman" w:eastAsia="Calibri" w:hAnsi="Times New Roman" w:cs="Times New Roman"/>
                <w:b/>
                <w:i/>
                <w:lang w:val="lv-LV"/>
              </w:rPr>
              <w:t>)</w:t>
            </w:r>
          </w:p>
        </w:tc>
      </w:tr>
      <w:tr w:rsidR="00C93743" w:rsidRPr="0092616C" w14:paraId="4182CA48" w14:textId="1C3E4BFB" w:rsidTr="00C93743">
        <w:trPr>
          <w:trHeight w:val="4310"/>
        </w:trPr>
        <w:tc>
          <w:tcPr>
            <w:tcW w:w="1858" w:type="dxa"/>
            <w:vAlign w:val="center"/>
          </w:tcPr>
          <w:p w14:paraId="560BE4E0" w14:textId="76F2EFD9" w:rsidR="00C93743" w:rsidRPr="0092616C" w:rsidRDefault="00C93743" w:rsidP="006F1373">
            <w:pPr>
              <w:rPr>
                <w:rFonts w:ascii="Times New Roman" w:hAnsi="Times New Roman" w:cs="Times New Roman"/>
                <w:b/>
                <w:lang w:val="lv-LV"/>
              </w:rPr>
            </w:pPr>
            <w:r w:rsidRPr="0092616C">
              <w:rPr>
                <w:rFonts w:ascii="Times New Roman" w:hAnsi="Times New Roman" w:cs="Times New Roman"/>
                <w:b/>
                <w:lang w:val="lv-LV"/>
              </w:rPr>
              <w:t>1. Unikāls augstfrekvenču elektriska signāla multipleksors</w:t>
            </w:r>
          </w:p>
          <w:p w14:paraId="21584715" w14:textId="77777777" w:rsidR="00C93743" w:rsidRPr="0092616C" w:rsidRDefault="00C93743" w:rsidP="006F1373">
            <w:pPr>
              <w:rPr>
                <w:rFonts w:ascii="Times New Roman" w:hAnsi="Times New Roman" w:cs="Times New Roman"/>
                <w:b/>
              </w:rPr>
            </w:pPr>
          </w:p>
          <w:p w14:paraId="5E7F955C" w14:textId="7A088322" w:rsidR="00C93743" w:rsidRPr="0092616C" w:rsidRDefault="00C93743" w:rsidP="00497B22">
            <w:pPr>
              <w:rPr>
                <w:rFonts w:ascii="Times New Roman" w:hAnsi="Times New Roman" w:cs="Times New Roman"/>
                <w:b/>
                <w:bCs/>
                <w:kern w:val="56"/>
                <w:lang w:val="lv-LV"/>
              </w:rPr>
            </w:pPr>
            <w:r w:rsidRPr="0092616C">
              <w:rPr>
                <w:rFonts w:ascii="Times New Roman" w:hAnsi="Times New Roman" w:cs="Times New Roman"/>
                <w:b/>
                <w:bCs/>
                <w:kern w:val="56"/>
                <w:lang w:val="lv-LV"/>
              </w:rPr>
              <w:t>Skaits: 1 komplekts</w:t>
            </w:r>
          </w:p>
          <w:p w14:paraId="1F3359F4" w14:textId="77777777" w:rsidR="00C93743" w:rsidRPr="0092616C" w:rsidRDefault="00C93743" w:rsidP="006F1373">
            <w:pPr>
              <w:autoSpaceDE w:val="0"/>
              <w:autoSpaceDN w:val="0"/>
              <w:adjustRightInd w:val="0"/>
              <w:rPr>
                <w:rFonts w:ascii="Times New Roman" w:hAnsi="Times New Roman" w:cs="Times New Roman"/>
                <w:b/>
                <w:lang w:val="lv-LV"/>
              </w:rPr>
            </w:pPr>
          </w:p>
        </w:tc>
        <w:tc>
          <w:tcPr>
            <w:tcW w:w="2907" w:type="dxa"/>
          </w:tcPr>
          <w:p w14:paraId="4A6A28C0" w14:textId="77777777" w:rsidR="00C93743" w:rsidRPr="0092616C" w:rsidRDefault="00C93743" w:rsidP="006F1373">
            <w:pPr>
              <w:rPr>
                <w:rFonts w:ascii="Times New Roman" w:hAnsi="Times New Roman" w:cs="Times New Roman"/>
                <w:lang w:val="lv-LV"/>
              </w:rPr>
            </w:pPr>
          </w:p>
          <w:p w14:paraId="5181BEEA" w14:textId="77777777"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 xml:space="preserve">Caurlaides josla uz 1 kanālu: </w:t>
            </w:r>
          </w:p>
          <w:p w14:paraId="4100EB9D" w14:textId="77777777"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 xml:space="preserve">Iespēja paplašināt caurlaides joslu: Diskretizācijas frekvence uz kanālu: </w:t>
            </w:r>
          </w:p>
          <w:p w14:paraId="59C7B29F" w14:textId="77777777"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 xml:space="preserve">Kanālu skaits: </w:t>
            </w:r>
          </w:p>
          <w:p w14:paraId="015AA2C9" w14:textId="77777777"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Ieejas atmiņas lielums uz kanālu: Maksimālais pieļaujamais ieejas spriegums:</w:t>
            </w:r>
          </w:p>
          <w:p w14:paraId="4686E043" w14:textId="77777777"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Iekšējā oscilatora stabilitāte:</w:t>
            </w:r>
          </w:p>
          <w:p w14:paraId="50491449" w14:textId="77777777" w:rsidR="00C93743" w:rsidRDefault="00C93743" w:rsidP="006F1373">
            <w:pPr>
              <w:rPr>
                <w:rFonts w:ascii="Times New Roman" w:hAnsi="Times New Roman" w:cs="Times New Roman"/>
                <w:lang w:val="lv-LV"/>
              </w:rPr>
            </w:pPr>
          </w:p>
          <w:p w14:paraId="662A16B6" w14:textId="77777777" w:rsidR="00C93743" w:rsidRDefault="00C93743" w:rsidP="006F1373">
            <w:pPr>
              <w:rPr>
                <w:rFonts w:ascii="Times New Roman" w:hAnsi="Times New Roman" w:cs="Times New Roman"/>
                <w:lang w:val="lv-LV"/>
              </w:rPr>
            </w:pPr>
          </w:p>
          <w:p w14:paraId="762043E7" w14:textId="77777777" w:rsidR="00C93743" w:rsidRDefault="00C93743" w:rsidP="006F1373">
            <w:pPr>
              <w:rPr>
                <w:rFonts w:ascii="Times New Roman" w:hAnsi="Times New Roman" w:cs="Times New Roman"/>
                <w:lang w:val="lv-LV"/>
              </w:rPr>
            </w:pPr>
          </w:p>
          <w:p w14:paraId="1930685C" w14:textId="77777777" w:rsidR="00C93743" w:rsidRDefault="00C93743" w:rsidP="006F1373">
            <w:pPr>
              <w:rPr>
                <w:rFonts w:ascii="Times New Roman" w:hAnsi="Times New Roman" w:cs="Times New Roman"/>
                <w:lang w:val="lv-LV"/>
              </w:rPr>
            </w:pPr>
          </w:p>
          <w:p w14:paraId="78FEE419" w14:textId="4ED9EB9B"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PAM4 signālu analīzes iespējas:</w:t>
            </w:r>
          </w:p>
          <w:p w14:paraId="37C56037" w14:textId="77777777" w:rsidR="00C93743" w:rsidRPr="0092616C" w:rsidRDefault="00C93743" w:rsidP="006F1373">
            <w:pPr>
              <w:rPr>
                <w:rFonts w:ascii="Times New Roman" w:hAnsi="Times New Roman" w:cs="Times New Roman"/>
                <w:lang w:val="lv-LV"/>
              </w:rPr>
            </w:pPr>
          </w:p>
          <w:p w14:paraId="21154CC3" w14:textId="77777777" w:rsidR="00C93743" w:rsidRDefault="00C93743" w:rsidP="006F1373">
            <w:pPr>
              <w:rPr>
                <w:rFonts w:ascii="Times New Roman" w:hAnsi="Times New Roman" w:cs="Times New Roman"/>
                <w:lang w:val="lv-LV"/>
              </w:rPr>
            </w:pPr>
          </w:p>
          <w:p w14:paraId="7C805574" w14:textId="77777777" w:rsidR="00C93743" w:rsidRDefault="00C93743" w:rsidP="006F1373">
            <w:pPr>
              <w:rPr>
                <w:rFonts w:ascii="Times New Roman" w:hAnsi="Times New Roman" w:cs="Times New Roman"/>
                <w:lang w:val="lv-LV"/>
              </w:rPr>
            </w:pPr>
          </w:p>
          <w:p w14:paraId="63346F2C" w14:textId="77777777" w:rsidR="00C93743" w:rsidRDefault="00C93743" w:rsidP="006F1373">
            <w:pPr>
              <w:rPr>
                <w:rFonts w:ascii="Times New Roman" w:hAnsi="Times New Roman" w:cs="Times New Roman"/>
                <w:lang w:val="lv-LV"/>
              </w:rPr>
            </w:pPr>
          </w:p>
          <w:p w14:paraId="3FCFFC70" w14:textId="77777777" w:rsidR="00C93743" w:rsidRDefault="00C93743" w:rsidP="006F1373">
            <w:pPr>
              <w:rPr>
                <w:rFonts w:ascii="Times New Roman" w:hAnsi="Times New Roman" w:cs="Times New Roman"/>
                <w:lang w:val="lv-LV"/>
              </w:rPr>
            </w:pPr>
          </w:p>
          <w:p w14:paraId="030DE7F7" w14:textId="77777777" w:rsidR="00C93743" w:rsidRDefault="00C93743" w:rsidP="006F1373">
            <w:pPr>
              <w:rPr>
                <w:rFonts w:ascii="Times New Roman" w:hAnsi="Times New Roman" w:cs="Times New Roman"/>
                <w:lang w:val="lv-LV"/>
              </w:rPr>
            </w:pPr>
          </w:p>
          <w:p w14:paraId="22249E8D" w14:textId="291418F3"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 xml:space="preserve">Ekrāns: </w:t>
            </w:r>
          </w:p>
          <w:p w14:paraId="5A5805E1" w14:textId="77777777" w:rsidR="00C93743" w:rsidRDefault="00C93743" w:rsidP="006F1373">
            <w:pPr>
              <w:rPr>
                <w:rFonts w:ascii="Times New Roman" w:hAnsi="Times New Roman" w:cs="Times New Roman"/>
                <w:lang w:val="lv-LV"/>
              </w:rPr>
            </w:pPr>
          </w:p>
          <w:p w14:paraId="17D592D6" w14:textId="7F5AD2DB" w:rsidR="00C93743" w:rsidRPr="0092616C" w:rsidRDefault="00C93743" w:rsidP="006F1373">
            <w:pPr>
              <w:rPr>
                <w:rFonts w:ascii="Times New Roman" w:hAnsi="Times New Roman" w:cs="Times New Roman"/>
                <w:lang w:val="lv-LV"/>
              </w:rPr>
            </w:pPr>
            <w:r w:rsidRPr="0092616C">
              <w:rPr>
                <w:rFonts w:ascii="Times New Roman" w:hAnsi="Times New Roman" w:cs="Times New Roman"/>
                <w:lang w:val="lv-LV"/>
              </w:rPr>
              <w:t xml:space="preserve">Patēriņa jauda: </w:t>
            </w:r>
          </w:p>
          <w:p w14:paraId="656468BD" w14:textId="77777777"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t>Komutācijas auklas:</w:t>
            </w:r>
          </w:p>
          <w:p w14:paraId="05FD5B65" w14:textId="77777777"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t xml:space="preserve">Diskretizācijas ātrums: </w:t>
            </w:r>
          </w:p>
          <w:p w14:paraId="0EB067C8" w14:textId="77777777" w:rsidR="00C93743" w:rsidRDefault="00C93743" w:rsidP="00497B22">
            <w:pPr>
              <w:rPr>
                <w:rFonts w:ascii="Times New Roman" w:hAnsi="Times New Roman" w:cs="Times New Roman"/>
                <w:lang w:val="lv-LV"/>
              </w:rPr>
            </w:pPr>
          </w:p>
          <w:p w14:paraId="5817F791" w14:textId="7DE67F59"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t xml:space="preserve">Gadījuma trīce: </w:t>
            </w:r>
          </w:p>
          <w:p w14:paraId="29FF3E28" w14:textId="1BD51362"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t>Integrēts sistēmas kontrolieris</w:t>
            </w:r>
            <w:r>
              <w:rPr>
                <w:rFonts w:ascii="Times New Roman" w:hAnsi="Times New Roman" w:cs="Times New Roman"/>
                <w:lang w:val="lv-LV"/>
              </w:rPr>
              <w:t>:</w:t>
            </w:r>
            <w:r w:rsidRPr="0092616C">
              <w:rPr>
                <w:rFonts w:ascii="Times New Roman" w:hAnsi="Times New Roman" w:cs="Times New Roman"/>
                <w:lang w:val="lv-LV"/>
              </w:rPr>
              <w:t xml:space="preserve"> </w:t>
            </w:r>
          </w:p>
          <w:p w14:paraId="1A8F4ED1" w14:textId="67E06E50"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lastRenderedPageBreak/>
              <w:t xml:space="preserve">Grafiskā saskarne dažādu signālu formu ģenerēšanai: </w:t>
            </w:r>
          </w:p>
          <w:p w14:paraId="5E25B6BE" w14:textId="77777777" w:rsidR="00C93743" w:rsidRPr="0092616C" w:rsidRDefault="00C93743" w:rsidP="00497B22">
            <w:pPr>
              <w:rPr>
                <w:rFonts w:ascii="Times New Roman" w:hAnsi="Times New Roman" w:cs="Times New Roman"/>
                <w:lang w:val="lv-LV"/>
              </w:rPr>
            </w:pPr>
          </w:p>
          <w:p w14:paraId="12DC5990" w14:textId="77777777" w:rsidR="00C93743" w:rsidRDefault="00C93743" w:rsidP="00497B22">
            <w:pPr>
              <w:rPr>
                <w:rFonts w:ascii="Times New Roman" w:hAnsi="Times New Roman" w:cs="Times New Roman"/>
                <w:lang w:val="lv-LV"/>
              </w:rPr>
            </w:pPr>
          </w:p>
          <w:p w14:paraId="704769E8" w14:textId="77777777" w:rsidR="00C93743" w:rsidRDefault="00C93743" w:rsidP="00497B22">
            <w:pPr>
              <w:rPr>
                <w:rFonts w:ascii="Times New Roman" w:hAnsi="Times New Roman" w:cs="Times New Roman"/>
                <w:lang w:val="lv-LV"/>
              </w:rPr>
            </w:pPr>
          </w:p>
          <w:p w14:paraId="509EE493" w14:textId="77777777" w:rsidR="00C93743" w:rsidRDefault="00C93743" w:rsidP="00497B22">
            <w:pPr>
              <w:rPr>
                <w:rFonts w:ascii="Times New Roman" w:hAnsi="Times New Roman" w:cs="Times New Roman"/>
                <w:lang w:val="lv-LV"/>
              </w:rPr>
            </w:pPr>
          </w:p>
          <w:p w14:paraId="5AD841B8" w14:textId="77777777" w:rsidR="00C93743" w:rsidRDefault="00C93743" w:rsidP="00497B22">
            <w:pPr>
              <w:rPr>
                <w:rFonts w:ascii="Times New Roman" w:hAnsi="Times New Roman" w:cs="Times New Roman"/>
                <w:lang w:val="lv-LV"/>
              </w:rPr>
            </w:pPr>
          </w:p>
          <w:p w14:paraId="784D7B53" w14:textId="7AB3B29E" w:rsidR="00C93743" w:rsidRPr="0092616C" w:rsidRDefault="00C93743" w:rsidP="00497B22">
            <w:pPr>
              <w:rPr>
                <w:rFonts w:ascii="Times New Roman" w:hAnsi="Times New Roman" w:cs="Times New Roman"/>
                <w:lang w:val="lv-LV"/>
              </w:rPr>
            </w:pPr>
            <w:r w:rsidRPr="0092616C">
              <w:rPr>
                <w:rFonts w:ascii="Times New Roman" w:hAnsi="Times New Roman" w:cs="Times New Roman"/>
                <w:lang w:val="lv-LV"/>
              </w:rPr>
              <w:t xml:space="preserve">Optiskā signāla parametru sintēze: </w:t>
            </w:r>
          </w:p>
          <w:p w14:paraId="2774799E" w14:textId="77777777" w:rsidR="00C93743" w:rsidRPr="0092616C" w:rsidRDefault="00C93743" w:rsidP="00497B22">
            <w:pPr>
              <w:rPr>
                <w:rFonts w:ascii="Times New Roman" w:hAnsi="Times New Roman" w:cs="Times New Roman"/>
                <w:lang w:val="lv-LV"/>
              </w:rPr>
            </w:pPr>
          </w:p>
          <w:p w14:paraId="3A6A6FBA" w14:textId="77777777" w:rsidR="00C93743" w:rsidRPr="0092616C" w:rsidRDefault="00C93743" w:rsidP="00497B22">
            <w:pPr>
              <w:rPr>
                <w:rFonts w:ascii="Times New Roman" w:hAnsi="Times New Roman" w:cs="Times New Roman"/>
                <w:lang w:val="lv-LV"/>
              </w:rPr>
            </w:pPr>
          </w:p>
          <w:p w14:paraId="204CF76F" w14:textId="77777777" w:rsidR="00C93743" w:rsidRPr="0092616C" w:rsidRDefault="00C93743" w:rsidP="00497B22">
            <w:pPr>
              <w:rPr>
                <w:rFonts w:ascii="Times New Roman" w:hAnsi="Times New Roman" w:cs="Times New Roman"/>
                <w:lang w:val="lv-LV"/>
              </w:rPr>
            </w:pPr>
          </w:p>
          <w:p w14:paraId="485380CC" w14:textId="77777777" w:rsidR="00C93743" w:rsidRDefault="00C93743" w:rsidP="00497B22">
            <w:pPr>
              <w:rPr>
                <w:rFonts w:ascii="Times New Roman" w:hAnsi="Times New Roman" w:cs="Times New Roman"/>
                <w:lang w:val="lv-LV"/>
              </w:rPr>
            </w:pPr>
          </w:p>
          <w:p w14:paraId="5DC879D7" w14:textId="77777777" w:rsidR="00C93743" w:rsidRDefault="00C93743" w:rsidP="00497B22">
            <w:pPr>
              <w:rPr>
                <w:rFonts w:ascii="Times New Roman" w:hAnsi="Times New Roman" w:cs="Times New Roman"/>
                <w:lang w:val="lv-LV"/>
              </w:rPr>
            </w:pPr>
          </w:p>
          <w:p w14:paraId="18A0E342" w14:textId="77777777" w:rsidR="00C93743" w:rsidRDefault="00C93743" w:rsidP="00497B22">
            <w:pPr>
              <w:rPr>
                <w:rFonts w:ascii="Times New Roman" w:hAnsi="Times New Roman" w:cs="Times New Roman"/>
                <w:lang w:val="lv-LV"/>
              </w:rPr>
            </w:pPr>
          </w:p>
          <w:p w14:paraId="77F61E95" w14:textId="77777777" w:rsidR="00C93743" w:rsidRDefault="00C93743" w:rsidP="00497B22">
            <w:pPr>
              <w:rPr>
                <w:rFonts w:ascii="Times New Roman" w:hAnsi="Times New Roman" w:cs="Times New Roman"/>
                <w:lang w:val="lv-LV"/>
              </w:rPr>
            </w:pPr>
          </w:p>
          <w:p w14:paraId="7A4971F4" w14:textId="77777777" w:rsidR="00C93743" w:rsidRDefault="00C93743" w:rsidP="00497B22">
            <w:pPr>
              <w:rPr>
                <w:rFonts w:ascii="Times New Roman" w:hAnsi="Times New Roman" w:cs="Times New Roman"/>
                <w:lang w:val="lv-LV"/>
              </w:rPr>
            </w:pPr>
          </w:p>
          <w:p w14:paraId="602435FB" w14:textId="77777777" w:rsidR="00C93743" w:rsidRDefault="00C93743" w:rsidP="00497B22">
            <w:pPr>
              <w:rPr>
                <w:rFonts w:ascii="Times New Roman" w:hAnsi="Times New Roman" w:cs="Times New Roman"/>
                <w:lang w:val="lv-LV"/>
              </w:rPr>
            </w:pPr>
          </w:p>
          <w:p w14:paraId="3C4B1379" w14:textId="77777777" w:rsidR="00C93743" w:rsidRDefault="00C93743" w:rsidP="00497B22">
            <w:pPr>
              <w:rPr>
                <w:rFonts w:ascii="Times New Roman" w:hAnsi="Times New Roman" w:cs="Times New Roman"/>
                <w:lang w:val="lv-LV"/>
              </w:rPr>
            </w:pPr>
          </w:p>
          <w:p w14:paraId="2B4EB0A4" w14:textId="6837B5EC" w:rsidR="00C93743" w:rsidRPr="0092616C" w:rsidRDefault="00C93743" w:rsidP="00497B22">
            <w:pPr>
              <w:rPr>
                <w:rFonts w:ascii="Times New Roman" w:hAnsi="Times New Roman" w:cs="Times New Roman"/>
                <w:b/>
                <w:bCs/>
                <w:kern w:val="56"/>
                <w:lang w:val="lv-LV"/>
              </w:rPr>
            </w:pPr>
            <w:r w:rsidRPr="0092616C">
              <w:rPr>
                <w:rFonts w:ascii="Times New Roman" w:hAnsi="Times New Roman" w:cs="Times New Roman"/>
                <w:lang w:val="lv-LV"/>
              </w:rPr>
              <w:t>Garantija:</w:t>
            </w:r>
          </w:p>
        </w:tc>
        <w:tc>
          <w:tcPr>
            <w:tcW w:w="2970" w:type="dxa"/>
          </w:tcPr>
          <w:p w14:paraId="2AC975EF" w14:textId="7CAD9C36" w:rsidR="00C93743" w:rsidRPr="0092616C" w:rsidRDefault="00C93743" w:rsidP="006F1373">
            <w:pPr>
              <w:rPr>
                <w:rFonts w:ascii="Times New Roman" w:hAnsi="Times New Roman" w:cs="Times New Roman"/>
                <w:b/>
                <w:bCs/>
                <w:kern w:val="56"/>
                <w:lang w:val="lv-LV"/>
              </w:rPr>
            </w:pPr>
          </w:p>
          <w:p w14:paraId="1E79196C" w14:textId="7FFDF376"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33GHz;</w:t>
            </w:r>
          </w:p>
          <w:p w14:paraId="26D0F398" w14:textId="202B2399"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vismaz līdz 63GHz;</w:t>
            </w:r>
          </w:p>
          <w:p w14:paraId="391DC567" w14:textId="6DE3809D"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80GSa/s;</w:t>
            </w:r>
          </w:p>
          <w:p w14:paraId="462AE4EF" w14:textId="6534C59E"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vismaz 4;</w:t>
            </w:r>
          </w:p>
          <w:p w14:paraId="769D852E" w14:textId="0E9F6445"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200Mpts;</w:t>
            </w:r>
          </w:p>
          <w:p w14:paraId="140B262E" w14:textId="23A9AFE1"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vismaz ± 5V;</w:t>
            </w:r>
          </w:p>
          <w:p w14:paraId="612E2D6F" w14:textId="77777777" w:rsidR="00C93743" w:rsidRDefault="00C93743" w:rsidP="00E05191">
            <w:pPr>
              <w:pStyle w:val="ListParagraph"/>
              <w:ind w:left="127"/>
              <w:rPr>
                <w:rFonts w:ascii="Times New Roman" w:hAnsi="Times New Roman" w:cs="Times New Roman"/>
                <w:lang w:val="lv-LV"/>
              </w:rPr>
            </w:pPr>
          </w:p>
          <w:p w14:paraId="0AC47EEB" w14:textId="5743DACF"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vismaz ± 0.1ppm/gadā;</w:t>
            </w:r>
          </w:p>
          <w:p w14:paraId="2F45A66F" w14:textId="66C4C1F7"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Acs platums, augstums nobīdes, Līmeņa amplitūda, troksnis, nobīde Linearitāte, Bitu kļūdas un simbolu kļūdas koeficienta mērījumi;</w:t>
            </w:r>
          </w:p>
          <w:p w14:paraId="01A07375" w14:textId="77777777" w:rsidR="00C93743" w:rsidRDefault="00C93743" w:rsidP="00E05191">
            <w:pPr>
              <w:pStyle w:val="ListParagraph"/>
              <w:ind w:left="127"/>
              <w:rPr>
                <w:rFonts w:ascii="Times New Roman" w:hAnsi="Times New Roman" w:cs="Times New Roman"/>
                <w:lang w:val="lv-LV"/>
              </w:rPr>
            </w:pPr>
          </w:p>
          <w:p w14:paraId="1E0EB87C" w14:textId="71205D19"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Fāzes un amplitūdas korekcija: Savietojams ar 2 pozīcijas brīvas formas signāla ģeneratoru automātiskai fāzes un amplitūdas pārvades līknes korekcijai;</w:t>
            </w:r>
          </w:p>
          <w:p w14:paraId="35C81D74" w14:textId="196312AC"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Skārienjūtīgs ar diagonāli vismaz 15.4 collas;</w:t>
            </w:r>
          </w:p>
          <w:p w14:paraId="591EABA7" w14:textId="7BEBF9F5"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1350W;</w:t>
            </w:r>
          </w:p>
          <w:p w14:paraId="08AC0E92" w14:textId="561F9141"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vismaz 40 GHz, 2.92mm spraudņi, 1m, fāzes salāgots kabeļu pāris;</w:t>
            </w:r>
          </w:p>
          <w:p w14:paraId="089E6D15" w14:textId="5B4CAFD5"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65GSa/s;</w:t>
            </w:r>
          </w:p>
          <w:p w14:paraId="6B2AD618" w14:textId="77777777" w:rsidR="00C93743" w:rsidRDefault="00C93743" w:rsidP="00E05191">
            <w:pPr>
              <w:pStyle w:val="ListParagraph"/>
              <w:ind w:left="127"/>
              <w:rPr>
                <w:rFonts w:ascii="Times New Roman" w:hAnsi="Times New Roman" w:cs="Times New Roman"/>
                <w:lang w:val="lv-LV"/>
              </w:rPr>
            </w:pPr>
          </w:p>
          <w:p w14:paraId="3F5A0B95" w14:textId="208A0D3E"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t>≤ 200 fs;</w:t>
            </w:r>
          </w:p>
          <w:p w14:paraId="4BB7B5E7" w14:textId="3AF2E895" w:rsidR="00C93743" w:rsidRPr="0092616C" w:rsidRDefault="00C93743" w:rsidP="00E05191">
            <w:pPr>
              <w:pStyle w:val="ListParagraph"/>
              <w:ind w:left="127"/>
              <w:rPr>
                <w:rFonts w:ascii="Times New Roman" w:hAnsi="Times New Roman" w:cs="Times New Roman"/>
                <w:lang w:val="lv-LV"/>
              </w:rPr>
            </w:pPr>
            <w:r w:rsidRPr="0092616C">
              <w:rPr>
                <w:rFonts w:ascii="Times New Roman" w:hAnsi="Times New Roman" w:cs="Times New Roman"/>
                <w:lang w:val="lv-LV"/>
              </w:rPr>
              <w:lastRenderedPageBreak/>
              <w:t xml:space="preserve">vismaz Procesors 2.8GHz, Operatīvā atmiņa: 8GB, Atmiņa: 240GB SSD, Videoizejas saskarne, Vismaz 3 USB 3.0 saskarnes, Operētāj sistēma: Windows 7 64 bit vai ekvivalents; </w:t>
            </w:r>
          </w:p>
          <w:p w14:paraId="3DAFE617" w14:textId="5870D208" w:rsidR="00C93743" w:rsidRPr="0092616C" w:rsidRDefault="00C93743" w:rsidP="00E05191">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NRZ, PAM4, PAM8, PAM16, DPSK, QPSK, QAM4; vismaz fāzes troksnis, polarizācija, polarizācijas modu dispersija;</w:t>
            </w:r>
          </w:p>
          <w:p w14:paraId="6F0DEC5B" w14:textId="77777777" w:rsidR="00C93743" w:rsidRPr="0092616C" w:rsidRDefault="00C93743" w:rsidP="00E05191">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xml:space="preserve">Fāzes un amplitūdas korekcija: vismaz savietojams 1 pozīcijas osciloskopu, automātiskai fāzes un amplitūdas pārvades līknes korekcijai;  </w:t>
            </w:r>
          </w:p>
          <w:p w14:paraId="2A5039B7" w14:textId="794EA94C" w:rsidR="00C93743" w:rsidRPr="0092616C" w:rsidRDefault="00C93743" w:rsidP="00E05191">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Savietojamība ar MATLAB</w:t>
            </w:r>
          </w:p>
          <w:p w14:paraId="0CB104EE" w14:textId="355E6AD1" w:rsidR="00C93743" w:rsidRPr="00D1186A" w:rsidRDefault="00C93743" w:rsidP="00D1186A">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3 gadi.</w:t>
            </w:r>
          </w:p>
        </w:tc>
        <w:tc>
          <w:tcPr>
            <w:tcW w:w="3150" w:type="dxa"/>
          </w:tcPr>
          <w:p w14:paraId="1CF5AB89" w14:textId="77777777" w:rsidR="00C93743" w:rsidRPr="0092616C" w:rsidRDefault="00C93743" w:rsidP="006F1373">
            <w:pPr>
              <w:rPr>
                <w:rFonts w:ascii="Times New Roman" w:hAnsi="Times New Roman" w:cs="Times New Roman"/>
                <w:b/>
                <w:bCs/>
                <w:kern w:val="56"/>
                <w:lang w:val="lv-LV"/>
              </w:rPr>
            </w:pPr>
          </w:p>
        </w:tc>
      </w:tr>
    </w:tbl>
    <w:p w14:paraId="5468E3C2" w14:textId="2B0B7D51" w:rsidR="002B6E52" w:rsidRPr="0092616C" w:rsidRDefault="002B6E52" w:rsidP="00D44C93">
      <w:pPr>
        <w:tabs>
          <w:tab w:val="left" w:pos="3015"/>
        </w:tabs>
        <w:rPr>
          <w:rFonts w:ascii="Times New Roman" w:hAnsi="Times New Roman" w:cs="Times New Roman"/>
          <w:b/>
          <w:bCs/>
          <w:lang w:val="lv-LV"/>
        </w:rPr>
      </w:pPr>
    </w:p>
    <w:p w14:paraId="37827924" w14:textId="56A1529D" w:rsidR="00A061FB" w:rsidRDefault="00A061FB" w:rsidP="00497B22">
      <w:pPr>
        <w:rPr>
          <w:rFonts w:ascii="Times New Roman" w:hAnsi="Times New Roman" w:cs="Times New Roman"/>
          <w:b/>
          <w:bCs/>
          <w:lang w:val="lv-LV"/>
        </w:rPr>
      </w:pPr>
    </w:p>
    <w:p w14:paraId="05EB28DB" w14:textId="137C5556" w:rsidR="0092616C" w:rsidRDefault="0092616C" w:rsidP="00497B22">
      <w:pPr>
        <w:rPr>
          <w:rFonts w:ascii="Times New Roman" w:hAnsi="Times New Roman" w:cs="Times New Roman"/>
          <w:b/>
          <w:bCs/>
          <w:lang w:val="lv-LV"/>
        </w:rPr>
      </w:pPr>
    </w:p>
    <w:p w14:paraId="23E2789F" w14:textId="423A34F8" w:rsidR="0049439C" w:rsidRDefault="0049439C" w:rsidP="00497B22">
      <w:pPr>
        <w:rPr>
          <w:rFonts w:ascii="Times New Roman" w:hAnsi="Times New Roman" w:cs="Times New Roman"/>
          <w:b/>
          <w:bCs/>
          <w:lang w:val="lv-LV"/>
        </w:rPr>
      </w:pPr>
    </w:p>
    <w:p w14:paraId="4E0ED354" w14:textId="29CE1110" w:rsidR="0049439C" w:rsidRDefault="0049439C" w:rsidP="00497B22">
      <w:pPr>
        <w:rPr>
          <w:rFonts w:ascii="Times New Roman" w:hAnsi="Times New Roman" w:cs="Times New Roman"/>
          <w:b/>
          <w:bCs/>
          <w:lang w:val="lv-LV"/>
        </w:rPr>
      </w:pPr>
    </w:p>
    <w:p w14:paraId="61715A98" w14:textId="54AD5382" w:rsidR="0049439C" w:rsidRDefault="0049439C" w:rsidP="00497B22">
      <w:pPr>
        <w:rPr>
          <w:rFonts w:ascii="Times New Roman" w:hAnsi="Times New Roman" w:cs="Times New Roman"/>
          <w:b/>
          <w:bCs/>
          <w:lang w:val="lv-LV"/>
        </w:rPr>
      </w:pPr>
    </w:p>
    <w:p w14:paraId="18697759" w14:textId="211451FF" w:rsidR="0049439C" w:rsidRDefault="0049439C" w:rsidP="00497B22">
      <w:pPr>
        <w:rPr>
          <w:rFonts w:ascii="Times New Roman" w:hAnsi="Times New Roman" w:cs="Times New Roman"/>
          <w:b/>
          <w:bCs/>
          <w:lang w:val="lv-LV"/>
        </w:rPr>
      </w:pPr>
    </w:p>
    <w:p w14:paraId="239A741D" w14:textId="77653328" w:rsidR="0049439C" w:rsidRDefault="0049439C" w:rsidP="00497B22">
      <w:pPr>
        <w:rPr>
          <w:rFonts w:ascii="Times New Roman" w:hAnsi="Times New Roman" w:cs="Times New Roman"/>
          <w:b/>
          <w:bCs/>
          <w:lang w:val="lv-LV"/>
        </w:rPr>
      </w:pPr>
    </w:p>
    <w:p w14:paraId="00686F56" w14:textId="4183D5A3" w:rsidR="0049439C" w:rsidRDefault="0049439C" w:rsidP="00497B22">
      <w:pPr>
        <w:rPr>
          <w:rFonts w:ascii="Times New Roman" w:hAnsi="Times New Roman" w:cs="Times New Roman"/>
          <w:b/>
          <w:bCs/>
          <w:lang w:val="lv-LV"/>
        </w:rPr>
      </w:pPr>
    </w:p>
    <w:p w14:paraId="79A7AC2C" w14:textId="30851A08" w:rsidR="0049439C" w:rsidRDefault="0049439C" w:rsidP="00497B22">
      <w:pPr>
        <w:rPr>
          <w:rFonts w:ascii="Times New Roman" w:hAnsi="Times New Roman" w:cs="Times New Roman"/>
          <w:b/>
          <w:bCs/>
          <w:lang w:val="lv-LV"/>
        </w:rPr>
      </w:pPr>
    </w:p>
    <w:p w14:paraId="7D447D18" w14:textId="477FF9E7" w:rsidR="0049439C" w:rsidRDefault="0049439C" w:rsidP="00497B22">
      <w:pPr>
        <w:rPr>
          <w:rFonts w:ascii="Times New Roman" w:hAnsi="Times New Roman" w:cs="Times New Roman"/>
          <w:b/>
          <w:bCs/>
          <w:lang w:val="lv-LV"/>
        </w:rPr>
      </w:pPr>
    </w:p>
    <w:p w14:paraId="13A2FA3F" w14:textId="6E6708DE" w:rsidR="0049439C" w:rsidRDefault="0049439C" w:rsidP="00497B22">
      <w:pPr>
        <w:rPr>
          <w:rFonts w:ascii="Times New Roman" w:hAnsi="Times New Roman" w:cs="Times New Roman"/>
          <w:b/>
          <w:bCs/>
          <w:lang w:val="lv-LV"/>
        </w:rPr>
      </w:pPr>
    </w:p>
    <w:p w14:paraId="01CC1F85" w14:textId="0EE1CFF7" w:rsidR="0049439C" w:rsidRDefault="0049439C" w:rsidP="00497B22">
      <w:pPr>
        <w:rPr>
          <w:rFonts w:ascii="Times New Roman" w:hAnsi="Times New Roman" w:cs="Times New Roman"/>
          <w:b/>
          <w:bCs/>
          <w:lang w:val="lv-LV"/>
        </w:rPr>
      </w:pPr>
    </w:p>
    <w:p w14:paraId="07F3F560" w14:textId="351928A9" w:rsidR="0049439C" w:rsidRDefault="0049439C" w:rsidP="00497B22">
      <w:pPr>
        <w:rPr>
          <w:rFonts w:ascii="Times New Roman" w:hAnsi="Times New Roman" w:cs="Times New Roman"/>
          <w:b/>
          <w:bCs/>
          <w:lang w:val="lv-LV"/>
        </w:rPr>
      </w:pPr>
    </w:p>
    <w:p w14:paraId="2139AB7F" w14:textId="3C74E148" w:rsidR="0049439C" w:rsidRDefault="0049439C" w:rsidP="00497B22">
      <w:pPr>
        <w:rPr>
          <w:rFonts w:ascii="Times New Roman" w:hAnsi="Times New Roman" w:cs="Times New Roman"/>
          <w:b/>
          <w:bCs/>
          <w:lang w:val="lv-LV"/>
        </w:rPr>
      </w:pPr>
    </w:p>
    <w:p w14:paraId="6AF35F32" w14:textId="1597EB6A" w:rsidR="0049439C" w:rsidRDefault="0049439C" w:rsidP="00497B22">
      <w:pPr>
        <w:rPr>
          <w:rFonts w:ascii="Times New Roman" w:hAnsi="Times New Roman" w:cs="Times New Roman"/>
          <w:b/>
          <w:bCs/>
          <w:lang w:val="lv-LV"/>
        </w:rPr>
      </w:pPr>
    </w:p>
    <w:p w14:paraId="002F0ADE" w14:textId="27C09375" w:rsidR="0049439C" w:rsidRDefault="0049439C" w:rsidP="00497B22">
      <w:pPr>
        <w:rPr>
          <w:rFonts w:ascii="Times New Roman" w:hAnsi="Times New Roman" w:cs="Times New Roman"/>
          <w:b/>
          <w:bCs/>
          <w:lang w:val="lv-LV"/>
        </w:rPr>
      </w:pPr>
    </w:p>
    <w:p w14:paraId="21E5BACF" w14:textId="053C6E1F" w:rsidR="0049439C" w:rsidRDefault="0049439C" w:rsidP="00497B22">
      <w:pPr>
        <w:rPr>
          <w:rFonts w:ascii="Times New Roman" w:hAnsi="Times New Roman" w:cs="Times New Roman"/>
          <w:b/>
          <w:bCs/>
          <w:lang w:val="lv-LV"/>
        </w:rPr>
      </w:pPr>
    </w:p>
    <w:p w14:paraId="7A594358" w14:textId="4D798DFD" w:rsidR="0049439C" w:rsidRDefault="0049439C" w:rsidP="00497B22">
      <w:pPr>
        <w:rPr>
          <w:rFonts w:ascii="Times New Roman" w:hAnsi="Times New Roman" w:cs="Times New Roman"/>
          <w:b/>
          <w:bCs/>
          <w:lang w:val="lv-LV"/>
        </w:rPr>
      </w:pPr>
    </w:p>
    <w:p w14:paraId="4B490909" w14:textId="4BEC8E36" w:rsidR="0049439C" w:rsidRDefault="0049439C" w:rsidP="00497B22">
      <w:pPr>
        <w:rPr>
          <w:rFonts w:ascii="Times New Roman" w:hAnsi="Times New Roman" w:cs="Times New Roman"/>
          <w:b/>
          <w:bCs/>
          <w:lang w:val="lv-LV"/>
        </w:rPr>
      </w:pPr>
    </w:p>
    <w:p w14:paraId="4D1895B1" w14:textId="43338C9B" w:rsidR="0049439C" w:rsidRDefault="0049439C" w:rsidP="00497B22">
      <w:pPr>
        <w:rPr>
          <w:rFonts w:ascii="Times New Roman" w:hAnsi="Times New Roman" w:cs="Times New Roman"/>
          <w:b/>
          <w:bCs/>
          <w:lang w:val="lv-LV"/>
        </w:rPr>
      </w:pPr>
    </w:p>
    <w:p w14:paraId="2BA5DFF7" w14:textId="158DCF6A" w:rsidR="0049439C" w:rsidRDefault="0049439C" w:rsidP="00497B22">
      <w:pPr>
        <w:rPr>
          <w:rFonts w:ascii="Times New Roman" w:hAnsi="Times New Roman" w:cs="Times New Roman"/>
          <w:b/>
          <w:bCs/>
          <w:lang w:val="lv-LV"/>
        </w:rPr>
      </w:pPr>
    </w:p>
    <w:p w14:paraId="7C5AD053" w14:textId="42F6F08C" w:rsidR="0049439C" w:rsidRDefault="0049439C" w:rsidP="00497B22">
      <w:pPr>
        <w:rPr>
          <w:rFonts w:ascii="Times New Roman" w:hAnsi="Times New Roman" w:cs="Times New Roman"/>
          <w:b/>
          <w:bCs/>
          <w:lang w:val="lv-LV"/>
        </w:rPr>
      </w:pPr>
    </w:p>
    <w:p w14:paraId="1676F005" w14:textId="6BE2BC64" w:rsidR="0049439C" w:rsidRDefault="0049439C" w:rsidP="00497B22">
      <w:pPr>
        <w:rPr>
          <w:rFonts w:ascii="Times New Roman" w:hAnsi="Times New Roman" w:cs="Times New Roman"/>
          <w:b/>
          <w:bCs/>
          <w:lang w:val="lv-LV"/>
        </w:rPr>
      </w:pPr>
    </w:p>
    <w:p w14:paraId="74623A97" w14:textId="776EB334" w:rsidR="0049439C" w:rsidRDefault="0049439C" w:rsidP="00497B22">
      <w:pPr>
        <w:rPr>
          <w:rFonts w:ascii="Times New Roman" w:hAnsi="Times New Roman" w:cs="Times New Roman"/>
          <w:b/>
          <w:bCs/>
          <w:lang w:val="lv-LV"/>
        </w:rPr>
      </w:pPr>
    </w:p>
    <w:p w14:paraId="6CDDD7EF" w14:textId="15B1EA62" w:rsidR="0049439C" w:rsidRDefault="0049439C" w:rsidP="00497B22">
      <w:pPr>
        <w:rPr>
          <w:rFonts w:ascii="Times New Roman" w:hAnsi="Times New Roman" w:cs="Times New Roman"/>
          <w:b/>
          <w:bCs/>
          <w:lang w:val="lv-LV"/>
        </w:rPr>
      </w:pPr>
    </w:p>
    <w:p w14:paraId="65795D22" w14:textId="7BF6CFA5" w:rsidR="0049439C" w:rsidRDefault="0049439C" w:rsidP="00497B22">
      <w:pPr>
        <w:rPr>
          <w:rFonts w:ascii="Times New Roman" w:hAnsi="Times New Roman" w:cs="Times New Roman"/>
          <w:b/>
          <w:bCs/>
          <w:lang w:val="lv-LV"/>
        </w:rPr>
      </w:pPr>
    </w:p>
    <w:p w14:paraId="4688D52B" w14:textId="0A669F93" w:rsidR="0049439C" w:rsidRDefault="0049439C" w:rsidP="00497B22">
      <w:pPr>
        <w:rPr>
          <w:rFonts w:ascii="Times New Roman" w:hAnsi="Times New Roman" w:cs="Times New Roman"/>
          <w:b/>
          <w:bCs/>
          <w:lang w:val="lv-LV"/>
        </w:rPr>
      </w:pPr>
    </w:p>
    <w:p w14:paraId="1E0492C9" w14:textId="307FEE54" w:rsidR="0049439C" w:rsidRDefault="0049439C" w:rsidP="00497B22">
      <w:pPr>
        <w:rPr>
          <w:rFonts w:ascii="Times New Roman" w:hAnsi="Times New Roman" w:cs="Times New Roman"/>
          <w:b/>
          <w:bCs/>
          <w:lang w:val="lv-LV"/>
        </w:rPr>
      </w:pPr>
    </w:p>
    <w:p w14:paraId="36E6E708" w14:textId="5339E191" w:rsidR="0049439C" w:rsidRDefault="0049439C" w:rsidP="00497B22">
      <w:pPr>
        <w:rPr>
          <w:rFonts w:ascii="Times New Roman" w:hAnsi="Times New Roman" w:cs="Times New Roman"/>
          <w:b/>
          <w:bCs/>
          <w:lang w:val="lv-LV"/>
        </w:rPr>
      </w:pPr>
    </w:p>
    <w:p w14:paraId="6E8F5256" w14:textId="0B56A535" w:rsidR="0049439C" w:rsidRDefault="0049439C" w:rsidP="00497B22">
      <w:pPr>
        <w:rPr>
          <w:rFonts w:ascii="Times New Roman" w:hAnsi="Times New Roman" w:cs="Times New Roman"/>
          <w:b/>
          <w:bCs/>
          <w:lang w:val="lv-LV"/>
        </w:rPr>
      </w:pPr>
    </w:p>
    <w:p w14:paraId="160C8E64" w14:textId="7ABF4547" w:rsidR="0049439C" w:rsidRDefault="0049439C" w:rsidP="00497B22">
      <w:pPr>
        <w:rPr>
          <w:rFonts w:ascii="Times New Roman" w:hAnsi="Times New Roman" w:cs="Times New Roman"/>
          <w:b/>
          <w:bCs/>
          <w:lang w:val="lv-LV"/>
        </w:rPr>
      </w:pPr>
    </w:p>
    <w:p w14:paraId="16D1A26A" w14:textId="03508C76" w:rsidR="0049439C" w:rsidRDefault="0049439C" w:rsidP="00497B22">
      <w:pPr>
        <w:rPr>
          <w:rFonts w:ascii="Times New Roman" w:hAnsi="Times New Roman" w:cs="Times New Roman"/>
          <w:b/>
          <w:bCs/>
          <w:lang w:val="lv-LV"/>
        </w:rPr>
      </w:pPr>
    </w:p>
    <w:p w14:paraId="44293713" w14:textId="7C32B42F" w:rsidR="0049439C" w:rsidRDefault="0049439C" w:rsidP="00497B22">
      <w:pPr>
        <w:rPr>
          <w:rFonts w:ascii="Times New Roman" w:hAnsi="Times New Roman" w:cs="Times New Roman"/>
          <w:b/>
          <w:bCs/>
          <w:lang w:val="lv-LV"/>
        </w:rPr>
      </w:pPr>
    </w:p>
    <w:p w14:paraId="40376F94" w14:textId="29C04806" w:rsidR="0049439C" w:rsidRDefault="0049439C" w:rsidP="00497B22">
      <w:pPr>
        <w:rPr>
          <w:rFonts w:ascii="Times New Roman" w:hAnsi="Times New Roman" w:cs="Times New Roman"/>
          <w:b/>
          <w:bCs/>
          <w:lang w:val="lv-LV"/>
        </w:rPr>
      </w:pPr>
    </w:p>
    <w:p w14:paraId="5097DE0D" w14:textId="6D2E8AB0" w:rsidR="0049439C" w:rsidRDefault="0049439C" w:rsidP="00497B22">
      <w:pPr>
        <w:rPr>
          <w:rFonts w:ascii="Times New Roman" w:hAnsi="Times New Roman" w:cs="Times New Roman"/>
          <w:b/>
          <w:bCs/>
          <w:lang w:val="lv-LV"/>
        </w:rPr>
      </w:pPr>
    </w:p>
    <w:p w14:paraId="2D8B6658" w14:textId="57E200BB" w:rsidR="0049439C" w:rsidRDefault="0049439C" w:rsidP="00497B22">
      <w:pPr>
        <w:rPr>
          <w:rFonts w:ascii="Times New Roman" w:hAnsi="Times New Roman" w:cs="Times New Roman"/>
          <w:b/>
          <w:bCs/>
          <w:lang w:val="lv-LV"/>
        </w:rPr>
      </w:pPr>
    </w:p>
    <w:p w14:paraId="1442D9B5" w14:textId="63A6AB13" w:rsidR="0049439C" w:rsidRDefault="0049439C" w:rsidP="00497B22">
      <w:pPr>
        <w:rPr>
          <w:rFonts w:ascii="Times New Roman" w:hAnsi="Times New Roman" w:cs="Times New Roman"/>
          <w:b/>
          <w:bCs/>
          <w:lang w:val="lv-LV"/>
        </w:rPr>
      </w:pPr>
    </w:p>
    <w:p w14:paraId="0BFDEC32" w14:textId="275AEA0C" w:rsidR="0049439C" w:rsidRDefault="0049439C" w:rsidP="00497B22">
      <w:pPr>
        <w:rPr>
          <w:rFonts w:ascii="Times New Roman" w:hAnsi="Times New Roman" w:cs="Times New Roman"/>
          <w:b/>
          <w:bCs/>
          <w:lang w:val="lv-LV"/>
        </w:rPr>
      </w:pPr>
    </w:p>
    <w:p w14:paraId="65D18475" w14:textId="31D35BE4" w:rsidR="0049439C" w:rsidRDefault="0049439C" w:rsidP="00497B22">
      <w:pPr>
        <w:rPr>
          <w:rFonts w:ascii="Times New Roman" w:hAnsi="Times New Roman" w:cs="Times New Roman"/>
          <w:b/>
          <w:bCs/>
          <w:lang w:val="lv-LV"/>
        </w:rPr>
      </w:pPr>
    </w:p>
    <w:p w14:paraId="1478F613" w14:textId="7F84EBE0" w:rsidR="0049439C" w:rsidRDefault="0049439C" w:rsidP="00497B22">
      <w:pPr>
        <w:rPr>
          <w:rFonts w:ascii="Times New Roman" w:hAnsi="Times New Roman" w:cs="Times New Roman"/>
          <w:b/>
          <w:bCs/>
          <w:lang w:val="lv-LV"/>
        </w:rPr>
      </w:pPr>
    </w:p>
    <w:p w14:paraId="2959DA53" w14:textId="771975FE" w:rsidR="0049439C" w:rsidRDefault="0049439C" w:rsidP="00497B22">
      <w:pPr>
        <w:rPr>
          <w:rFonts w:ascii="Times New Roman" w:hAnsi="Times New Roman" w:cs="Times New Roman"/>
          <w:b/>
          <w:bCs/>
          <w:lang w:val="lv-LV"/>
        </w:rPr>
      </w:pPr>
    </w:p>
    <w:p w14:paraId="26D09B4B" w14:textId="77777777" w:rsidR="0049439C" w:rsidRDefault="0049439C" w:rsidP="00497B22">
      <w:pPr>
        <w:rPr>
          <w:rFonts w:ascii="Times New Roman" w:hAnsi="Times New Roman" w:cs="Times New Roman"/>
          <w:b/>
          <w:bCs/>
          <w:lang w:val="lv-LV"/>
        </w:rPr>
      </w:pPr>
    </w:p>
    <w:p w14:paraId="103ECD64" w14:textId="3B3E4963" w:rsidR="00497B22" w:rsidRPr="0092616C" w:rsidRDefault="0092616C" w:rsidP="00497B22">
      <w:pPr>
        <w:rPr>
          <w:rFonts w:ascii="Times New Roman" w:hAnsi="Times New Roman" w:cs="Times New Roman"/>
          <w:b/>
          <w:bCs/>
          <w:lang w:val="lv-LV"/>
        </w:rPr>
      </w:pPr>
      <w:r>
        <w:rPr>
          <w:rFonts w:ascii="Times New Roman" w:hAnsi="Times New Roman" w:cs="Times New Roman"/>
          <w:b/>
          <w:bCs/>
          <w:lang w:val="lv-LV"/>
        </w:rPr>
        <w:t>daļa</w:t>
      </w:r>
      <w:r w:rsidR="00497B22" w:rsidRPr="0092616C">
        <w:rPr>
          <w:rFonts w:ascii="Times New Roman" w:hAnsi="Times New Roman" w:cs="Times New Roman"/>
          <w:b/>
          <w:bCs/>
          <w:lang w:val="lv-LV"/>
        </w:rPr>
        <w:t xml:space="preserve"> Nr.2</w:t>
      </w:r>
      <w:r>
        <w:rPr>
          <w:rFonts w:ascii="Times New Roman" w:hAnsi="Times New Roman" w:cs="Times New Roman"/>
          <w:b/>
          <w:bCs/>
          <w:lang w:val="lv-LV"/>
        </w:rPr>
        <w:t>:</w:t>
      </w:r>
      <w:r w:rsidR="00497B22" w:rsidRPr="0092616C">
        <w:rPr>
          <w:rFonts w:ascii="Times New Roman" w:hAnsi="Times New Roman" w:cs="Times New Roman"/>
          <w:b/>
          <w:bCs/>
          <w:lang w:val="lv-LV"/>
        </w:rPr>
        <w:t xml:space="preserve"> Unikāls augstfrekvenču elektriskā signāla demultipleksors</w:t>
      </w:r>
    </w:p>
    <w:p w14:paraId="476890D1" w14:textId="77777777" w:rsidR="00A061FB" w:rsidRPr="0092616C" w:rsidRDefault="00A061FB" w:rsidP="00497B22">
      <w:pPr>
        <w:rPr>
          <w:rFonts w:ascii="Times New Roman" w:hAnsi="Times New Roman" w:cs="Times New Roman"/>
          <w:b/>
          <w:bCs/>
          <w:lang w:val="lv-LV"/>
        </w:rPr>
      </w:pPr>
    </w:p>
    <w:p w14:paraId="1D4BA69E" w14:textId="77777777" w:rsidR="00497B22" w:rsidRPr="0092616C" w:rsidRDefault="00497B22" w:rsidP="00D44C93">
      <w:pPr>
        <w:tabs>
          <w:tab w:val="left" w:pos="3015"/>
        </w:tabs>
        <w:rPr>
          <w:rFonts w:ascii="Times New Roman" w:hAnsi="Times New Roman" w:cs="Times New Roman"/>
          <w:b/>
          <w:bCs/>
          <w:lang w:val="lv-LV"/>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2907"/>
        <w:gridCol w:w="2970"/>
        <w:gridCol w:w="3150"/>
      </w:tblGrid>
      <w:tr w:rsidR="00C93743" w:rsidRPr="0092616C" w14:paraId="541D2C51" w14:textId="136C5D9C" w:rsidTr="0049439C">
        <w:tc>
          <w:tcPr>
            <w:tcW w:w="1858" w:type="dxa"/>
            <w:vAlign w:val="center"/>
          </w:tcPr>
          <w:p w14:paraId="70D337CD" w14:textId="77777777"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Nosaukums</w:t>
            </w:r>
          </w:p>
        </w:tc>
        <w:tc>
          <w:tcPr>
            <w:tcW w:w="2907" w:type="dxa"/>
          </w:tcPr>
          <w:p w14:paraId="2511C715" w14:textId="77777777" w:rsidR="0049439C" w:rsidRDefault="0049439C" w:rsidP="00DD41DB">
            <w:pPr>
              <w:jc w:val="center"/>
              <w:rPr>
                <w:rFonts w:ascii="Times New Roman" w:hAnsi="Times New Roman" w:cs="Times New Roman"/>
                <w:b/>
                <w:bCs/>
                <w:lang w:val="lv-LV"/>
              </w:rPr>
            </w:pPr>
          </w:p>
          <w:p w14:paraId="0249FF0C" w14:textId="77777777" w:rsidR="0049439C" w:rsidRDefault="0049439C" w:rsidP="00DD41DB">
            <w:pPr>
              <w:jc w:val="center"/>
              <w:rPr>
                <w:rFonts w:ascii="Times New Roman" w:hAnsi="Times New Roman" w:cs="Times New Roman"/>
                <w:b/>
                <w:bCs/>
                <w:lang w:val="lv-LV"/>
              </w:rPr>
            </w:pPr>
          </w:p>
          <w:p w14:paraId="45313735" w14:textId="77777777" w:rsidR="0049439C" w:rsidRDefault="0049439C" w:rsidP="00DD41DB">
            <w:pPr>
              <w:jc w:val="center"/>
              <w:rPr>
                <w:rFonts w:ascii="Times New Roman" w:hAnsi="Times New Roman" w:cs="Times New Roman"/>
                <w:b/>
                <w:bCs/>
                <w:lang w:val="lv-LV"/>
              </w:rPr>
            </w:pPr>
          </w:p>
          <w:p w14:paraId="3C7D7BAE" w14:textId="77777777" w:rsidR="0049439C" w:rsidRDefault="0049439C" w:rsidP="00DD41DB">
            <w:pPr>
              <w:jc w:val="center"/>
              <w:rPr>
                <w:rFonts w:ascii="Times New Roman" w:hAnsi="Times New Roman" w:cs="Times New Roman"/>
                <w:b/>
                <w:bCs/>
                <w:lang w:val="lv-LV"/>
              </w:rPr>
            </w:pPr>
          </w:p>
          <w:p w14:paraId="27846716" w14:textId="77777777" w:rsidR="0049439C" w:rsidRDefault="0049439C" w:rsidP="00DD41DB">
            <w:pPr>
              <w:jc w:val="center"/>
              <w:rPr>
                <w:rFonts w:ascii="Times New Roman" w:hAnsi="Times New Roman" w:cs="Times New Roman"/>
                <w:b/>
                <w:bCs/>
                <w:lang w:val="lv-LV"/>
              </w:rPr>
            </w:pPr>
          </w:p>
          <w:p w14:paraId="713DFE73" w14:textId="77777777" w:rsidR="0049439C" w:rsidRDefault="0049439C" w:rsidP="00DD41DB">
            <w:pPr>
              <w:jc w:val="center"/>
              <w:rPr>
                <w:rFonts w:ascii="Times New Roman" w:hAnsi="Times New Roman" w:cs="Times New Roman"/>
                <w:b/>
                <w:bCs/>
                <w:lang w:val="lv-LV"/>
              </w:rPr>
            </w:pPr>
          </w:p>
          <w:p w14:paraId="2244CA61" w14:textId="77777777" w:rsidR="0049439C" w:rsidRDefault="0049439C" w:rsidP="00DD41DB">
            <w:pPr>
              <w:jc w:val="center"/>
              <w:rPr>
                <w:rFonts w:ascii="Times New Roman" w:hAnsi="Times New Roman" w:cs="Times New Roman"/>
                <w:b/>
                <w:bCs/>
                <w:lang w:val="lv-LV"/>
              </w:rPr>
            </w:pPr>
          </w:p>
          <w:p w14:paraId="6B2CE9B2" w14:textId="77777777" w:rsidR="0049439C" w:rsidRDefault="0049439C" w:rsidP="00DD41DB">
            <w:pPr>
              <w:jc w:val="center"/>
              <w:rPr>
                <w:rFonts w:ascii="Times New Roman" w:hAnsi="Times New Roman" w:cs="Times New Roman"/>
                <w:b/>
                <w:bCs/>
                <w:lang w:val="lv-LV"/>
              </w:rPr>
            </w:pPr>
          </w:p>
          <w:p w14:paraId="7210AFB3" w14:textId="4414C095"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Parametrs</w:t>
            </w:r>
          </w:p>
        </w:tc>
        <w:tc>
          <w:tcPr>
            <w:tcW w:w="2970" w:type="dxa"/>
            <w:vAlign w:val="center"/>
          </w:tcPr>
          <w:p w14:paraId="05316C87" w14:textId="77777777"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Specifikācija</w:t>
            </w:r>
          </w:p>
        </w:tc>
        <w:tc>
          <w:tcPr>
            <w:tcW w:w="3150" w:type="dxa"/>
          </w:tcPr>
          <w:p w14:paraId="4CB71C9C" w14:textId="77777777" w:rsidR="00C93743" w:rsidRPr="00C93743" w:rsidRDefault="00C93743" w:rsidP="00C93743">
            <w:pPr>
              <w:spacing w:after="160" w:line="259" w:lineRule="auto"/>
              <w:jc w:val="center"/>
              <w:rPr>
                <w:rFonts w:ascii="Times New Roman" w:eastAsia="Calibri" w:hAnsi="Times New Roman" w:cs="Times New Roman"/>
                <w:b/>
                <w:lang w:val="lv-LV"/>
              </w:rPr>
            </w:pPr>
            <w:r w:rsidRPr="00C93743">
              <w:rPr>
                <w:rFonts w:ascii="Times New Roman" w:eastAsia="Calibri" w:hAnsi="Times New Roman" w:cs="Times New Roman"/>
                <w:b/>
                <w:lang w:val="lv-LV"/>
              </w:rPr>
              <w:t>Tehniskais piedāvājums</w:t>
            </w:r>
          </w:p>
          <w:p w14:paraId="3F4FDD73" w14:textId="27D15CEC" w:rsidR="00C93743" w:rsidRPr="0092616C" w:rsidRDefault="00C93743" w:rsidP="00C93743">
            <w:pPr>
              <w:jc w:val="center"/>
              <w:rPr>
                <w:rFonts w:ascii="Times New Roman" w:hAnsi="Times New Roman" w:cs="Times New Roman"/>
                <w:b/>
                <w:bCs/>
                <w:lang w:val="lv-LV"/>
              </w:rPr>
            </w:pPr>
            <w:r w:rsidRPr="00C93743">
              <w:rPr>
                <w:rFonts w:ascii="Times New Roman" w:eastAsia="Calibri" w:hAnsi="Times New Roman" w:cs="Times New Roman"/>
                <w:b/>
                <w:i/>
                <w:lang w:val="lv-LV"/>
              </w:rPr>
              <w:t>(</w:t>
            </w:r>
            <w:r w:rsidRPr="00C93743">
              <w:rPr>
                <w:rFonts w:ascii="Times New Roman" w:eastAsia="Calibri" w:hAnsi="Times New Roman" w:cs="Times New Roman"/>
                <w:b/>
                <w:bCs/>
                <w:i/>
                <w:lang w:val="lv-LV"/>
              </w:rPr>
              <w:t xml:space="preserve">Pretendentam Tehniskajā piedāvājumā jānorāda preces nosaukums, ražotājs, modelis, numurs (ja pieejams), tehniskais apraksts, </w:t>
            </w:r>
            <w:r w:rsidRPr="00C93743">
              <w:rPr>
                <w:rFonts w:ascii="Times New Roman" w:eastAsia="Calibri" w:hAnsi="Times New Roman" w:cs="Times New Roman"/>
                <w:b/>
                <w:i/>
                <w:lang w:val="lv-LV"/>
              </w:rPr>
              <w:t>kas apliecina katras prasības (parametra) izpildi</w:t>
            </w:r>
            <w:r w:rsidRPr="00C93743">
              <w:rPr>
                <w:rFonts w:ascii="Times New Roman" w:eastAsia="Calibri" w:hAnsi="Times New Roman" w:cs="Times New Roman"/>
                <w:b/>
                <w:bCs/>
                <w:i/>
                <w:lang w:val="lv-LV"/>
              </w:rPr>
              <w:t xml:space="preserve">, </w:t>
            </w:r>
            <w:r w:rsidRPr="00C93743">
              <w:rPr>
                <w:rFonts w:ascii="Times New Roman" w:eastAsia="Calibri" w:hAnsi="Times New Roman" w:cs="Times New Roman"/>
                <w:b/>
                <w:i/>
                <w:lang w:val="lv-LV"/>
              </w:rPr>
              <w:t>ražotāja izdota dokumenta, kas pievienota piedāvājumam, lpp., pēc kuras var gūt pārliecību par piedāvātās preces parametru atbilstību prasībām vai norāde uz ražotāja tīmekļvietni</w:t>
            </w:r>
            <w:r w:rsidRPr="00C93743">
              <w:rPr>
                <w:rFonts w:ascii="Times New Roman" w:eastAsia="Calibri" w:hAnsi="Times New Roman" w:cs="Times New Roman"/>
                <w:b/>
                <w:bCs/>
                <w:i/>
                <w:lang w:val="lv-LV"/>
              </w:rPr>
              <w:t xml:space="preserve"> Ja Pretendents ir preces ražotājs, tas jānorāda piedāvājumā</w:t>
            </w:r>
            <w:r w:rsidRPr="00C93743">
              <w:rPr>
                <w:rFonts w:ascii="Times New Roman" w:eastAsia="Calibri" w:hAnsi="Times New Roman" w:cs="Times New Roman"/>
                <w:b/>
                <w:i/>
                <w:lang w:val="lv-LV"/>
              </w:rPr>
              <w:t>)</w:t>
            </w:r>
          </w:p>
        </w:tc>
      </w:tr>
      <w:tr w:rsidR="00C93743" w:rsidRPr="0092616C" w14:paraId="5D922265" w14:textId="75EF4BF5" w:rsidTr="0049439C">
        <w:trPr>
          <w:trHeight w:val="5966"/>
        </w:trPr>
        <w:tc>
          <w:tcPr>
            <w:tcW w:w="1858" w:type="dxa"/>
            <w:vAlign w:val="center"/>
          </w:tcPr>
          <w:p w14:paraId="7E39FEE2" w14:textId="186E7888" w:rsidR="00C93743" w:rsidRPr="0092616C" w:rsidRDefault="00C93743" w:rsidP="00DD41DB">
            <w:pPr>
              <w:rPr>
                <w:rFonts w:ascii="Times New Roman" w:hAnsi="Times New Roman" w:cs="Times New Roman"/>
                <w:b/>
                <w:lang w:val="lv-LV"/>
              </w:rPr>
            </w:pPr>
            <w:r w:rsidRPr="0092616C">
              <w:rPr>
                <w:rFonts w:ascii="Times New Roman" w:hAnsi="Times New Roman" w:cs="Times New Roman"/>
                <w:b/>
                <w:lang w:val="lv-LV"/>
              </w:rPr>
              <w:t>2. Unikāls augstfrekvenču elektriska signāla demultipleksors</w:t>
            </w:r>
          </w:p>
          <w:p w14:paraId="11F40DAE" w14:textId="77777777" w:rsidR="00C93743" w:rsidRPr="0092616C" w:rsidRDefault="00C93743" w:rsidP="00DD41DB">
            <w:pPr>
              <w:rPr>
                <w:rFonts w:ascii="Times New Roman" w:hAnsi="Times New Roman" w:cs="Times New Roman"/>
                <w:b/>
              </w:rPr>
            </w:pPr>
          </w:p>
          <w:p w14:paraId="5ABD7D23" w14:textId="77777777" w:rsidR="00C93743" w:rsidRPr="0092616C" w:rsidRDefault="00C93743" w:rsidP="00DD41DB">
            <w:pPr>
              <w:rPr>
                <w:rFonts w:ascii="Times New Roman" w:hAnsi="Times New Roman" w:cs="Times New Roman"/>
                <w:b/>
                <w:bCs/>
                <w:kern w:val="56"/>
                <w:lang w:val="lv-LV"/>
              </w:rPr>
            </w:pPr>
            <w:r w:rsidRPr="0092616C">
              <w:rPr>
                <w:rFonts w:ascii="Times New Roman" w:hAnsi="Times New Roman" w:cs="Times New Roman"/>
                <w:b/>
                <w:bCs/>
                <w:kern w:val="56"/>
                <w:lang w:val="lv-LV"/>
              </w:rPr>
              <w:t>Skaits: 1 komplekts</w:t>
            </w:r>
          </w:p>
          <w:p w14:paraId="32769902" w14:textId="77777777" w:rsidR="00C93743" w:rsidRPr="0092616C" w:rsidRDefault="00C93743" w:rsidP="00DD41DB">
            <w:pPr>
              <w:autoSpaceDE w:val="0"/>
              <w:autoSpaceDN w:val="0"/>
              <w:adjustRightInd w:val="0"/>
              <w:rPr>
                <w:rFonts w:ascii="Times New Roman" w:hAnsi="Times New Roman" w:cs="Times New Roman"/>
                <w:b/>
                <w:lang w:val="lv-LV"/>
              </w:rPr>
            </w:pPr>
          </w:p>
        </w:tc>
        <w:tc>
          <w:tcPr>
            <w:tcW w:w="2907" w:type="dxa"/>
          </w:tcPr>
          <w:p w14:paraId="23EC04F8"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Maksimālā frekvence: </w:t>
            </w:r>
          </w:p>
          <w:p w14:paraId="21451299"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Diskretizācijas ātrums: </w:t>
            </w:r>
          </w:p>
          <w:p w14:paraId="164DF3C5"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Kanālu skaits: </w:t>
            </w:r>
          </w:p>
          <w:p w14:paraId="044267AA"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Atmiņa: </w:t>
            </w:r>
          </w:p>
          <w:p w14:paraId="42AFCA1B"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Patēriņa jauda: </w:t>
            </w:r>
          </w:p>
          <w:p w14:paraId="13532067"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Ieejas diferenciālo kanālu skaits: </w:t>
            </w:r>
          </w:p>
          <w:p w14:paraId="77ACD215"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Datu pārraides ātrums, pie kura var tik veikta kļūdu skaitīšana: </w:t>
            </w:r>
          </w:p>
          <w:p w14:paraId="39B65AA5" w14:textId="4E2A38C0"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Minimālā ieejas signāla amplitūda</w:t>
            </w:r>
            <w:r>
              <w:rPr>
                <w:rFonts w:ascii="Times New Roman" w:hAnsi="Times New Roman" w:cs="Times New Roman"/>
                <w:lang w:val="lv-LV"/>
              </w:rPr>
              <w:t>:</w:t>
            </w:r>
            <w:r w:rsidRPr="0092616C">
              <w:rPr>
                <w:rFonts w:ascii="Times New Roman" w:hAnsi="Times New Roman" w:cs="Times New Roman"/>
                <w:lang w:val="lv-LV"/>
              </w:rPr>
              <w:t xml:space="preserve"> </w:t>
            </w:r>
          </w:p>
          <w:p w14:paraId="2C3D69AE" w14:textId="241E27F2"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 xml:space="preserve">Tipiska ieejas signāla amplitūda: </w:t>
            </w:r>
          </w:p>
          <w:p w14:paraId="33EF40BD" w14:textId="77777777" w:rsidR="00C93743" w:rsidRPr="0092616C" w:rsidRDefault="00C93743" w:rsidP="00DD41DB">
            <w:pPr>
              <w:rPr>
                <w:rFonts w:ascii="Times New Roman" w:hAnsi="Times New Roman" w:cs="Times New Roman"/>
                <w:lang w:val="lv-LV"/>
              </w:rPr>
            </w:pPr>
            <w:r w:rsidRPr="0092616C">
              <w:rPr>
                <w:rFonts w:ascii="Times New Roman" w:hAnsi="Times New Roman" w:cs="Times New Roman"/>
                <w:lang w:val="lv-LV"/>
              </w:rPr>
              <w:t>Ārējā sinhronsignāla izeja:</w:t>
            </w:r>
          </w:p>
          <w:p w14:paraId="23D7DC2B" w14:textId="77777777" w:rsidR="0049439C" w:rsidRDefault="0049439C" w:rsidP="00314DBE">
            <w:pPr>
              <w:rPr>
                <w:rFonts w:ascii="Times New Roman" w:hAnsi="Times New Roman" w:cs="Times New Roman"/>
                <w:lang w:val="lv-LV"/>
              </w:rPr>
            </w:pPr>
          </w:p>
          <w:p w14:paraId="79DE6793" w14:textId="2A15DD4F" w:rsidR="00C93743" w:rsidRDefault="00C93743" w:rsidP="00314DBE">
            <w:pPr>
              <w:rPr>
                <w:rFonts w:ascii="Times New Roman" w:hAnsi="Times New Roman" w:cs="Times New Roman"/>
                <w:lang w:val="lv-LV"/>
              </w:rPr>
            </w:pPr>
            <w:r w:rsidRPr="0092616C">
              <w:rPr>
                <w:rFonts w:ascii="Times New Roman" w:hAnsi="Times New Roman" w:cs="Times New Roman"/>
                <w:lang w:val="lv-LV"/>
              </w:rPr>
              <w:t xml:space="preserve">Ārējā sinhronsignāla izejas signāla frekvence: </w:t>
            </w:r>
          </w:p>
          <w:p w14:paraId="27E41FBB" w14:textId="44CFFB09" w:rsidR="00C93743" w:rsidRPr="0092616C" w:rsidRDefault="00C93743" w:rsidP="00314DBE">
            <w:pPr>
              <w:rPr>
                <w:rFonts w:ascii="Times New Roman" w:hAnsi="Times New Roman" w:cs="Times New Roman"/>
                <w:lang w:val="lv-LV"/>
              </w:rPr>
            </w:pPr>
            <w:r w:rsidRPr="0092616C">
              <w:rPr>
                <w:rFonts w:ascii="Times New Roman" w:hAnsi="Times New Roman" w:cs="Times New Roman"/>
                <w:lang w:val="lv-LV"/>
              </w:rPr>
              <w:t xml:space="preserve">Atbalstītie mērāmās pseidogadījuma bitu secības veidi: </w:t>
            </w:r>
          </w:p>
          <w:p w14:paraId="0903C5B8" w14:textId="77777777" w:rsidR="0049439C" w:rsidRDefault="0049439C" w:rsidP="00314DBE">
            <w:pPr>
              <w:rPr>
                <w:rFonts w:ascii="Times New Roman" w:hAnsi="Times New Roman" w:cs="Times New Roman"/>
                <w:lang w:val="lv-LV"/>
              </w:rPr>
            </w:pPr>
          </w:p>
          <w:p w14:paraId="00205F20" w14:textId="5C3C1BCF" w:rsidR="00C93743" w:rsidRPr="0092616C" w:rsidRDefault="00C93743" w:rsidP="00314DBE">
            <w:pPr>
              <w:rPr>
                <w:rFonts w:ascii="Times New Roman" w:hAnsi="Times New Roman" w:cs="Times New Roman"/>
                <w:lang w:val="lv-LV"/>
              </w:rPr>
            </w:pPr>
            <w:r w:rsidRPr="0092616C">
              <w:rPr>
                <w:rFonts w:ascii="Times New Roman" w:hAnsi="Times New Roman" w:cs="Times New Roman"/>
                <w:lang w:val="lv-LV"/>
              </w:rPr>
              <w:t xml:space="preserve">Papildus funkcijas:  </w:t>
            </w:r>
          </w:p>
          <w:p w14:paraId="6C31F5D4" w14:textId="77777777" w:rsidR="00C93743" w:rsidRPr="0092616C" w:rsidRDefault="00C93743" w:rsidP="00314DBE">
            <w:pPr>
              <w:rPr>
                <w:rFonts w:ascii="Times New Roman" w:hAnsi="Times New Roman" w:cs="Times New Roman"/>
                <w:lang w:val="lv-LV"/>
              </w:rPr>
            </w:pPr>
          </w:p>
          <w:p w14:paraId="53B0BAAE" w14:textId="77777777" w:rsidR="00C93743" w:rsidRPr="0092616C" w:rsidRDefault="00C93743" w:rsidP="00314DBE">
            <w:pPr>
              <w:rPr>
                <w:rFonts w:ascii="Times New Roman" w:hAnsi="Times New Roman" w:cs="Times New Roman"/>
                <w:lang w:val="lv-LV"/>
              </w:rPr>
            </w:pPr>
          </w:p>
          <w:p w14:paraId="3DF67802" w14:textId="77777777" w:rsidR="00C93743" w:rsidRPr="0092616C" w:rsidRDefault="00C93743" w:rsidP="00314DBE">
            <w:pPr>
              <w:rPr>
                <w:rFonts w:ascii="Times New Roman" w:hAnsi="Times New Roman" w:cs="Times New Roman"/>
                <w:lang w:val="lv-LV"/>
              </w:rPr>
            </w:pPr>
          </w:p>
          <w:p w14:paraId="3366B38D" w14:textId="77777777" w:rsidR="00C93743" w:rsidRPr="0092616C" w:rsidRDefault="00C93743" w:rsidP="00314DBE">
            <w:pPr>
              <w:rPr>
                <w:rFonts w:ascii="Times New Roman" w:hAnsi="Times New Roman" w:cs="Times New Roman"/>
                <w:lang w:val="lv-LV"/>
              </w:rPr>
            </w:pPr>
          </w:p>
          <w:p w14:paraId="3905A1C6" w14:textId="77777777" w:rsidR="00C93743" w:rsidRDefault="00C93743" w:rsidP="00314DBE">
            <w:pPr>
              <w:rPr>
                <w:rFonts w:ascii="Times New Roman" w:hAnsi="Times New Roman" w:cs="Times New Roman"/>
                <w:lang w:val="lv-LV"/>
              </w:rPr>
            </w:pPr>
          </w:p>
          <w:p w14:paraId="51B7DE5F" w14:textId="77777777" w:rsidR="00C93743" w:rsidRDefault="00C93743" w:rsidP="00314DBE">
            <w:pPr>
              <w:rPr>
                <w:rFonts w:ascii="Times New Roman" w:hAnsi="Times New Roman" w:cs="Times New Roman"/>
                <w:lang w:val="lv-LV"/>
              </w:rPr>
            </w:pPr>
          </w:p>
          <w:p w14:paraId="0638DAB0" w14:textId="77777777" w:rsidR="00C93743" w:rsidRDefault="00C93743" w:rsidP="00314DBE">
            <w:pPr>
              <w:rPr>
                <w:rFonts w:ascii="Times New Roman" w:hAnsi="Times New Roman" w:cs="Times New Roman"/>
                <w:lang w:val="lv-LV"/>
              </w:rPr>
            </w:pPr>
          </w:p>
          <w:p w14:paraId="4B964A2D" w14:textId="77777777" w:rsidR="0049439C" w:rsidRDefault="0049439C" w:rsidP="00314DBE">
            <w:pPr>
              <w:rPr>
                <w:rFonts w:ascii="Times New Roman" w:hAnsi="Times New Roman" w:cs="Times New Roman"/>
                <w:lang w:val="lv-LV"/>
              </w:rPr>
            </w:pPr>
          </w:p>
          <w:p w14:paraId="5C282355" w14:textId="77777777" w:rsidR="0049439C" w:rsidRDefault="0049439C" w:rsidP="00314DBE">
            <w:pPr>
              <w:rPr>
                <w:rFonts w:ascii="Times New Roman" w:hAnsi="Times New Roman" w:cs="Times New Roman"/>
                <w:lang w:val="lv-LV"/>
              </w:rPr>
            </w:pPr>
          </w:p>
          <w:p w14:paraId="5EB2A83B" w14:textId="77777777" w:rsidR="0049439C" w:rsidRDefault="0049439C" w:rsidP="00314DBE">
            <w:pPr>
              <w:rPr>
                <w:rFonts w:ascii="Times New Roman" w:hAnsi="Times New Roman" w:cs="Times New Roman"/>
                <w:lang w:val="lv-LV"/>
              </w:rPr>
            </w:pPr>
          </w:p>
          <w:p w14:paraId="46BF93BC" w14:textId="77777777" w:rsidR="0049439C" w:rsidRDefault="0049439C" w:rsidP="00314DBE">
            <w:pPr>
              <w:rPr>
                <w:rFonts w:ascii="Times New Roman" w:hAnsi="Times New Roman" w:cs="Times New Roman"/>
                <w:lang w:val="lv-LV"/>
              </w:rPr>
            </w:pPr>
          </w:p>
          <w:p w14:paraId="37BAB5CE" w14:textId="77777777" w:rsidR="0049439C" w:rsidRDefault="0049439C" w:rsidP="00314DBE">
            <w:pPr>
              <w:rPr>
                <w:rFonts w:ascii="Times New Roman" w:hAnsi="Times New Roman" w:cs="Times New Roman"/>
                <w:lang w:val="lv-LV"/>
              </w:rPr>
            </w:pPr>
          </w:p>
          <w:p w14:paraId="178CA1D2" w14:textId="77777777" w:rsidR="0049439C" w:rsidRDefault="0049439C" w:rsidP="00314DBE">
            <w:pPr>
              <w:rPr>
                <w:rFonts w:ascii="Times New Roman" w:hAnsi="Times New Roman" w:cs="Times New Roman"/>
                <w:lang w:val="lv-LV"/>
              </w:rPr>
            </w:pPr>
          </w:p>
          <w:p w14:paraId="53479980" w14:textId="10DD5EDB" w:rsidR="00C93743" w:rsidRPr="0092616C" w:rsidRDefault="00C93743" w:rsidP="00314DBE">
            <w:pPr>
              <w:rPr>
                <w:rFonts w:ascii="Times New Roman" w:hAnsi="Times New Roman" w:cs="Times New Roman"/>
                <w:b/>
                <w:bCs/>
                <w:kern w:val="56"/>
                <w:lang w:val="lv-LV"/>
              </w:rPr>
            </w:pPr>
            <w:r w:rsidRPr="0092616C">
              <w:rPr>
                <w:rFonts w:ascii="Times New Roman" w:hAnsi="Times New Roman" w:cs="Times New Roman"/>
                <w:lang w:val="lv-LV"/>
              </w:rPr>
              <w:t>Garantija:</w:t>
            </w:r>
          </w:p>
        </w:tc>
        <w:tc>
          <w:tcPr>
            <w:tcW w:w="2970" w:type="dxa"/>
          </w:tcPr>
          <w:p w14:paraId="67474340" w14:textId="7210F05B"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25GHz;</w:t>
            </w:r>
          </w:p>
          <w:p w14:paraId="33EBD727" w14:textId="493C72F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65GSa/s;</w:t>
            </w:r>
          </w:p>
          <w:p w14:paraId="79A9B208" w14:textId="4C9EC096"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w:t>
            </w:r>
          </w:p>
          <w:p w14:paraId="7E1FC5F4" w14:textId="532E54FF"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16GSa;</w:t>
            </w:r>
          </w:p>
          <w:p w14:paraId="23FA14F5" w14:textId="50F4A386"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500W;</w:t>
            </w:r>
          </w:p>
          <w:p w14:paraId="7E25E8E5" w14:textId="77777777" w:rsidR="0049439C" w:rsidRDefault="0049439C" w:rsidP="00314DBE">
            <w:pPr>
              <w:pStyle w:val="ListParagraph"/>
              <w:ind w:left="127" w:firstLine="15"/>
              <w:jc w:val="both"/>
              <w:rPr>
                <w:rFonts w:ascii="Times New Roman" w:hAnsi="Times New Roman" w:cs="Times New Roman"/>
                <w:lang w:val="lv-LV"/>
              </w:rPr>
            </w:pPr>
          </w:p>
          <w:p w14:paraId="4C02C376" w14:textId="350E3C23"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xml:space="preserve">vismaz 1; </w:t>
            </w:r>
          </w:p>
          <w:p w14:paraId="0E968300" w14:textId="77777777" w:rsidR="00C93743" w:rsidRPr="0092616C" w:rsidRDefault="00C93743" w:rsidP="00314DBE">
            <w:pPr>
              <w:pStyle w:val="ListParagraph"/>
              <w:ind w:left="127" w:firstLine="15"/>
              <w:jc w:val="both"/>
              <w:rPr>
                <w:rFonts w:ascii="Times New Roman" w:hAnsi="Times New Roman" w:cs="Times New Roman"/>
                <w:lang w:val="lv-LV"/>
              </w:rPr>
            </w:pPr>
          </w:p>
          <w:p w14:paraId="2337D407" w14:textId="77777777" w:rsidR="0049439C" w:rsidRDefault="0049439C" w:rsidP="00314DBE">
            <w:pPr>
              <w:pStyle w:val="ListParagraph"/>
              <w:ind w:left="127" w:firstLine="15"/>
              <w:jc w:val="both"/>
              <w:rPr>
                <w:rFonts w:ascii="Times New Roman" w:hAnsi="Times New Roman" w:cs="Times New Roman"/>
                <w:lang w:val="lv-LV"/>
              </w:rPr>
            </w:pPr>
          </w:p>
          <w:p w14:paraId="21115225" w14:textId="0F64A5C3"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2.5 līdz 32 Gbit/s;</w:t>
            </w:r>
          </w:p>
          <w:p w14:paraId="0569D408" w14:textId="77777777" w:rsidR="0049439C" w:rsidRDefault="00C93743" w:rsidP="00314DBE">
            <w:pPr>
              <w:jc w:val="both"/>
              <w:rPr>
                <w:rFonts w:ascii="Times New Roman" w:hAnsi="Times New Roman" w:cs="Times New Roman"/>
                <w:lang w:val="lv-LV"/>
              </w:rPr>
            </w:pPr>
            <w:r w:rsidRPr="0092616C">
              <w:rPr>
                <w:rFonts w:ascii="Times New Roman" w:hAnsi="Times New Roman" w:cs="Times New Roman"/>
                <w:lang w:val="lv-LV"/>
              </w:rPr>
              <w:t xml:space="preserve">   </w:t>
            </w:r>
          </w:p>
          <w:p w14:paraId="30892BD6" w14:textId="6B20EC98" w:rsidR="00C93743" w:rsidRPr="0092616C" w:rsidRDefault="0049439C" w:rsidP="00314DBE">
            <w:pPr>
              <w:jc w:val="both"/>
              <w:rPr>
                <w:rFonts w:ascii="Times New Roman" w:hAnsi="Times New Roman" w:cs="Times New Roman"/>
                <w:lang w:val="lv-LV"/>
              </w:rPr>
            </w:pPr>
            <w:r>
              <w:rPr>
                <w:rFonts w:ascii="Times New Roman" w:hAnsi="Times New Roman" w:cs="Times New Roman"/>
                <w:lang w:val="lv-LV"/>
              </w:rPr>
              <w:t xml:space="preserve">   </w:t>
            </w:r>
            <w:r w:rsidR="00C93743" w:rsidRPr="0092616C">
              <w:rPr>
                <w:rFonts w:ascii="Times New Roman" w:hAnsi="Times New Roman" w:cs="Times New Roman"/>
                <w:lang w:val="lv-LV"/>
              </w:rPr>
              <w:t>50 mVpp;</w:t>
            </w:r>
          </w:p>
          <w:p w14:paraId="40B991A9" w14:textId="77777777" w:rsidR="0049439C" w:rsidRDefault="0049439C" w:rsidP="00314DBE">
            <w:pPr>
              <w:pStyle w:val="ListParagraph"/>
              <w:ind w:left="127" w:firstLine="15"/>
              <w:jc w:val="both"/>
              <w:rPr>
                <w:rFonts w:ascii="Times New Roman" w:hAnsi="Times New Roman" w:cs="Times New Roman"/>
                <w:lang w:val="lv-LV"/>
              </w:rPr>
            </w:pPr>
          </w:p>
          <w:p w14:paraId="196374C8" w14:textId="69216200"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no 0.25 līdz 2 Vpp;</w:t>
            </w:r>
          </w:p>
          <w:p w14:paraId="1783CD70" w14:textId="10F2A25F"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ar SMA vai K tipa RF spraudņiem;</w:t>
            </w:r>
          </w:p>
          <w:p w14:paraId="64D672F3" w14:textId="77777777" w:rsidR="00C93743" w:rsidRDefault="00C93743" w:rsidP="00314DBE">
            <w:pPr>
              <w:pStyle w:val="ListParagraph"/>
              <w:ind w:left="127" w:firstLine="15"/>
              <w:jc w:val="both"/>
              <w:rPr>
                <w:rFonts w:ascii="Times New Roman" w:hAnsi="Times New Roman" w:cs="Times New Roman"/>
                <w:lang w:val="lv-LV"/>
              </w:rPr>
            </w:pPr>
          </w:p>
          <w:p w14:paraId="366CFEAE" w14:textId="6438746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16 GHz;</w:t>
            </w:r>
          </w:p>
          <w:p w14:paraId="5BFF7F62" w14:textId="77777777" w:rsidR="00C93743" w:rsidRDefault="00C93743" w:rsidP="00314DBE">
            <w:pPr>
              <w:pStyle w:val="ListParagraph"/>
              <w:ind w:left="127" w:firstLine="15"/>
              <w:jc w:val="both"/>
              <w:rPr>
                <w:rFonts w:ascii="Times New Roman" w:hAnsi="Times New Roman" w:cs="Times New Roman"/>
                <w:lang w:val="lv-LV"/>
              </w:rPr>
            </w:pPr>
          </w:p>
          <w:p w14:paraId="71C63715" w14:textId="77777777" w:rsidR="0049439C" w:rsidRDefault="0049439C" w:rsidP="00314DBE">
            <w:pPr>
              <w:pStyle w:val="ListParagraph"/>
              <w:ind w:left="127" w:firstLine="15"/>
              <w:jc w:val="both"/>
              <w:rPr>
                <w:rFonts w:ascii="Times New Roman" w:hAnsi="Times New Roman" w:cs="Times New Roman"/>
                <w:lang w:val="lv-LV"/>
              </w:rPr>
            </w:pPr>
          </w:p>
          <w:p w14:paraId="0E732D82" w14:textId="2B262781"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2n-1, kur n= 7, 9, 10, 11, 15, 20, 23, 31;</w:t>
            </w:r>
          </w:p>
          <w:p w14:paraId="73A594F6" w14:textId="3ED2FB98"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Integrēta takts signāla izdalīšana signālam ar pārraides ātrumu vismaz no 26 līdz 32 Gbit/s,</w:t>
            </w:r>
          </w:p>
          <w:p w14:paraId="32509F2C" w14:textId="7777777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vismaz NRZ un PAM4 signāla lēmējsliekšņu automātiska iestatīšana un sinhronizācijas uzstādīšana</w:t>
            </w:r>
          </w:p>
          <w:p w14:paraId="59F733EC" w14:textId="7777777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vismaz automātiska PAM4 signāla bitu kļūdu skaitīšanas finkcija,</w:t>
            </w:r>
          </w:p>
          <w:p w14:paraId="7B8FD5DF" w14:textId="7777777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vismaz acu diagrammu un acu kontūru attēlošanas funkcija;</w:t>
            </w:r>
          </w:p>
          <w:p w14:paraId="2941D4EC" w14:textId="1562B2D2"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3 gadi.</w:t>
            </w:r>
          </w:p>
        </w:tc>
        <w:tc>
          <w:tcPr>
            <w:tcW w:w="3150" w:type="dxa"/>
          </w:tcPr>
          <w:p w14:paraId="7841E545" w14:textId="77777777" w:rsidR="00C93743" w:rsidRPr="0092616C" w:rsidRDefault="00C93743" w:rsidP="00314DBE">
            <w:pPr>
              <w:pStyle w:val="ListParagraph"/>
              <w:ind w:left="127" w:firstLine="15"/>
              <w:jc w:val="both"/>
              <w:rPr>
                <w:rFonts w:ascii="Times New Roman" w:hAnsi="Times New Roman" w:cs="Times New Roman"/>
                <w:lang w:val="lv-LV"/>
              </w:rPr>
            </w:pPr>
          </w:p>
        </w:tc>
      </w:tr>
    </w:tbl>
    <w:p w14:paraId="13282713" w14:textId="77777777" w:rsidR="00497B22" w:rsidRPr="0092616C" w:rsidRDefault="00497B22" w:rsidP="00D44C93">
      <w:pPr>
        <w:tabs>
          <w:tab w:val="left" w:pos="3015"/>
        </w:tabs>
        <w:rPr>
          <w:rFonts w:ascii="Times New Roman" w:hAnsi="Times New Roman" w:cs="Times New Roman"/>
          <w:b/>
          <w:bCs/>
        </w:rPr>
      </w:pPr>
    </w:p>
    <w:p w14:paraId="56486EF6" w14:textId="33D5C69C" w:rsidR="0092616C" w:rsidRDefault="0092616C" w:rsidP="00314DBE">
      <w:pPr>
        <w:rPr>
          <w:rFonts w:ascii="Times New Roman" w:hAnsi="Times New Roman" w:cs="Times New Roman"/>
          <w:b/>
          <w:bCs/>
          <w:lang w:val="lv-LV"/>
        </w:rPr>
      </w:pPr>
    </w:p>
    <w:p w14:paraId="2B311016" w14:textId="1442E56D" w:rsidR="0092616C" w:rsidRDefault="0092616C" w:rsidP="00314DBE">
      <w:pPr>
        <w:rPr>
          <w:rFonts w:ascii="Times New Roman" w:hAnsi="Times New Roman" w:cs="Times New Roman"/>
          <w:b/>
          <w:bCs/>
          <w:lang w:val="lv-LV"/>
        </w:rPr>
      </w:pPr>
    </w:p>
    <w:p w14:paraId="65683A5F" w14:textId="6A943C0E" w:rsidR="0092616C" w:rsidRDefault="0092616C" w:rsidP="00314DBE">
      <w:pPr>
        <w:rPr>
          <w:rFonts w:ascii="Times New Roman" w:hAnsi="Times New Roman" w:cs="Times New Roman"/>
          <w:b/>
          <w:bCs/>
          <w:lang w:val="lv-LV"/>
        </w:rPr>
      </w:pPr>
    </w:p>
    <w:p w14:paraId="53D0D45B" w14:textId="0D6F76C9" w:rsidR="0092616C" w:rsidRDefault="0092616C" w:rsidP="00314DBE">
      <w:pPr>
        <w:rPr>
          <w:rFonts w:ascii="Times New Roman" w:hAnsi="Times New Roman" w:cs="Times New Roman"/>
          <w:b/>
          <w:bCs/>
          <w:lang w:val="lv-LV"/>
        </w:rPr>
      </w:pPr>
    </w:p>
    <w:p w14:paraId="082CBAB0" w14:textId="3702B839" w:rsidR="0092616C" w:rsidRDefault="0092616C" w:rsidP="00314DBE">
      <w:pPr>
        <w:rPr>
          <w:rFonts w:ascii="Times New Roman" w:hAnsi="Times New Roman" w:cs="Times New Roman"/>
          <w:b/>
          <w:bCs/>
          <w:lang w:val="lv-LV"/>
        </w:rPr>
      </w:pPr>
    </w:p>
    <w:p w14:paraId="742CE6D8" w14:textId="33962BF7" w:rsidR="00314DBE" w:rsidRPr="0092616C" w:rsidRDefault="0092616C" w:rsidP="00314DBE">
      <w:pPr>
        <w:rPr>
          <w:rFonts w:ascii="Times New Roman" w:hAnsi="Times New Roman" w:cs="Times New Roman"/>
          <w:b/>
          <w:bCs/>
          <w:lang w:val="lv-LV"/>
        </w:rPr>
      </w:pPr>
      <w:r>
        <w:rPr>
          <w:rFonts w:ascii="Times New Roman" w:hAnsi="Times New Roman" w:cs="Times New Roman"/>
          <w:b/>
          <w:bCs/>
          <w:lang w:val="lv-LV"/>
        </w:rPr>
        <w:t>Daļa</w:t>
      </w:r>
      <w:r w:rsidR="00314DBE" w:rsidRPr="0092616C">
        <w:rPr>
          <w:rFonts w:ascii="Times New Roman" w:hAnsi="Times New Roman" w:cs="Times New Roman"/>
          <w:b/>
          <w:bCs/>
          <w:lang w:val="lv-LV"/>
        </w:rPr>
        <w:t xml:space="preserve"> Nr.3</w:t>
      </w:r>
      <w:r>
        <w:rPr>
          <w:rFonts w:ascii="Times New Roman" w:hAnsi="Times New Roman" w:cs="Times New Roman"/>
          <w:b/>
          <w:bCs/>
          <w:lang w:val="lv-LV"/>
        </w:rPr>
        <w:t>:</w:t>
      </w:r>
      <w:r w:rsidR="00314DBE" w:rsidRPr="0092616C">
        <w:rPr>
          <w:rFonts w:ascii="Times New Roman" w:hAnsi="Times New Roman" w:cs="Times New Roman"/>
          <w:b/>
          <w:bCs/>
          <w:lang w:val="lv-LV"/>
        </w:rPr>
        <w:t xml:space="preserve"> Optiskā signāla ierosinošo avotu komplekts C un L joslām</w:t>
      </w:r>
    </w:p>
    <w:p w14:paraId="7B461043" w14:textId="77777777" w:rsidR="00A061FB" w:rsidRPr="0092616C" w:rsidRDefault="00A061FB" w:rsidP="00314DBE">
      <w:pPr>
        <w:rPr>
          <w:rFonts w:ascii="Times New Roman" w:hAnsi="Times New Roman" w:cs="Times New Roman"/>
          <w:b/>
          <w:bCs/>
          <w:lang w:val="lv-LV"/>
        </w:rPr>
      </w:pPr>
    </w:p>
    <w:p w14:paraId="79A0E51A" w14:textId="77777777" w:rsidR="00314DBE" w:rsidRPr="0092616C" w:rsidRDefault="00314DBE" w:rsidP="00314DBE">
      <w:pPr>
        <w:tabs>
          <w:tab w:val="left" w:pos="3015"/>
        </w:tabs>
        <w:rPr>
          <w:rFonts w:ascii="Times New Roman" w:hAnsi="Times New Roman" w:cs="Times New Roman"/>
          <w:b/>
          <w:bCs/>
          <w:lang w:val="lv-LV"/>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2907"/>
        <w:gridCol w:w="2970"/>
        <w:gridCol w:w="3150"/>
      </w:tblGrid>
      <w:tr w:rsidR="00C93743" w:rsidRPr="0092616C" w14:paraId="0ED8CD27" w14:textId="3E689C42" w:rsidTr="0049439C">
        <w:tc>
          <w:tcPr>
            <w:tcW w:w="1858" w:type="dxa"/>
            <w:vAlign w:val="center"/>
          </w:tcPr>
          <w:p w14:paraId="5DBF8A81" w14:textId="77777777" w:rsidR="0049439C" w:rsidRDefault="0049439C" w:rsidP="00DD41DB">
            <w:pPr>
              <w:jc w:val="center"/>
              <w:rPr>
                <w:rFonts w:ascii="Times New Roman" w:hAnsi="Times New Roman" w:cs="Times New Roman"/>
                <w:b/>
                <w:bCs/>
                <w:lang w:val="lv-LV"/>
              </w:rPr>
            </w:pPr>
          </w:p>
          <w:p w14:paraId="2C82015F" w14:textId="1B351050"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Nosaukums</w:t>
            </w:r>
          </w:p>
        </w:tc>
        <w:tc>
          <w:tcPr>
            <w:tcW w:w="2907" w:type="dxa"/>
          </w:tcPr>
          <w:p w14:paraId="1BFEFD8D" w14:textId="77777777" w:rsidR="0049439C" w:rsidRDefault="0049439C" w:rsidP="00DD41DB">
            <w:pPr>
              <w:jc w:val="center"/>
              <w:rPr>
                <w:rFonts w:ascii="Times New Roman" w:hAnsi="Times New Roman" w:cs="Times New Roman"/>
                <w:b/>
                <w:bCs/>
                <w:lang w:val="lv-LV"/>
              </w:rPr>
            </w:pPr>
          </w:p>
          <w:p w14:paraId="7A2F55F9" w14:textId="77777777" w:rsidR="0049439C" w:rsidRDefault="0049439C" w:rsidP="00DD41DB">
            <w:pPr>
              <w:jc w:val="center"/>
              <w:rPr>
                <w:rFonts w:ascii="Times New Roman" w:hAnsi="Times New Roman" w:cs="Times New Roman"/>
                <w:b/>
                <w:bCs/>
                <w:lang w:val="lv-LV"/>
              </w:rPr>
            </w:pPr>
          </w:p>
          <w:p w14:paraId="3F6EBB32" w14:textId="77777777" w:rsidR="0049439C" w:rsidRDefault="0049439C" w:rsidP="00DD41DB">
            <w:pPr>
              <w:jc w:val="center"/>
              <w:rPr>
                <w:rFonts w:ascii="Times New Roman" w:hAnsi="Times New Roman" w:cs="Times New Roman"/>
                <w:b/>
                <w:bCs/>
                <w:lang w:val="lv-LV"/>
              </w:rPr>
            </w:pPr>
          </w:p>
          <w:p w14:paraId="07B7B79A" w14:textId="77777777" w:rsidR="0049439C" w:rsidRDefault="0049439C" w:rsidP="00DD41DB">
            <w:pPr>
              <w:jc w:val="center"/>
              <w:rPr>
                <w:rFonts w:ascii="Times New Roman" w:hAnsi="Times New Roman" w:cs="Times New Roman"/>
                <w:b/>
                <w:bCs/>
                <w:lang w:val="lv-LV"/>
              </w:rPr>
            </w:pPr>
          </w:p>
          <w:p w14:paraId="01649662" w14:textId="77777777" w:rsidR="0049439C" w:rsidRDefault="0049439C" w:rsidP="00DD41DB">
            <w:pPr>
              <w:jc w:val="center"/>
              <w:rPr>
                <w:rFonts w:ascii="Times New Roman" w:hAnsi="Times New Roman" w:cs="Times New Roman"/>
                <w:b/>
                <w:bCs/>
                <w:lang w:val="lv-LV"/>
              </w:rPr>
            </w:pPr>
          </w:p>
          <w:p w14:paraId="4ABCDECF" w14:textId="77777777" w:rsidR="0049439C" w:rsidRDefault="0049439C" w:rsidP="00DD41DB">
            <w:pPr>
              <w:jc w:val="center"/>
              <w:rPr>
                <w:rFonts w:ascii="Times New Roman" w:hAnsi="Times New Roman" w:cs="Times New Roman"/>
                <w:b/>
                <w:bCs/>
                <w:lang w:val="lv-LV"/>
              </w:rPr>
            </w:pPr>
          </w:p>
          <w:p w14:paraId="3BAC24D3" w14:textId="77777777" w:rsidR="0049439C" w:rsidRDefault="0049439C" w:rsidP="00DD41DB">
            <w:pPr>
              <w:jc w:val="center"/>
              <w:rPr>
                <w:rFonts w:ascii="Times New Roman" w:hAnsi="Times New Roman" w:cs="Times New Roman"/>
                <w:b/>
                <w:bCs/>
                <w:lang w:val="lv-LV"/>
              </w:rPr>
            </w:pPr>
          </w:p>
          <w:p w14:paraId="629F7AC0" w14:textId="77777777" w:rsidR="0049439C" w:rsidRDefault="0049439C" w:rsidP="00DD41DB">
            <w:pPr>
              <w:jc w:val="center"/>
              <w:rPr>
                <w:rFonts w:ascii="Times New Roman" w:hAnsi="Times New Roman" w:cs="Times New Roman"/>
                <w:b/>
                <w:bCs/>
                <w:lang w:val="lv-LV"/>
              </w:rPr>
            </w:pPr>
          </w:p>
          <w:p w14:paraId="127B54C8" w14:textId="560D987B"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Parametrs</w:t>
            </w:r>
          </w:p>
        </w:tc>
        <w:tc>
          <w:tcPr>
            <w:tcW w:w="2970" w:type="dxa"/>
            <w:vAlign w:val="center"/>
          </w:tcPr>
          <w:p w14:paraId="20704A22" w14:textId="77777777" w:rsidR="00C93743" w:rsidRPr="0092616C" w:rsidRDefault="00C93743" w:rsidP="00DD41DB">
            <w:pPr>
              <w:jc w:val="center"/>
              <w:rPr>
                <w:rFonts w:ascii="Times New Roman" w:hAnsi="Times New Roman" w:cs="Times New Roman"/>
                <w:b/>
                <w:bCs/>
                <w:lang w:val="lv-LV"/>
              </w:rPr>
            </w:pPr>
            <w:r w:rsidRPr="0092616C">
              <w:rPr>
                <w:rFonts w:ascii="Times New Roman" w:hAnsi="Times New Roman" w:cs="Times New Roman"/>
                <w:b/>
                <w:bCs/>
                <w:lang w:val="lv-LV"/>
              </w:rPr>
              <w:t>Specifikācija</w:t>
            </w:r>
          </w:p>
        </w:tc>
        <w:tc>
          <w:tcPr>
            <w:tcW w:w="3150" w:type="dxa"/>
          </w:tcPr>
          <w:p w14:paraId="60690CAD" w14:textId="77777777" w:rsidR="00C93743" w:rsidRPr="00C93743" w:rsidRDefault="00C93743" w:rsidP="00C93743">
            <w:pPr>
              <w:jc w:val="center"/>
              <w:rPr>
                <w:rFonts w:ascii="Times New Roman" w:hAnsi="Times New Roman" w:cs="Times New Roman"/>
                <w:b/>
                <w:bCs/>
                <w:lang w:val="lv-LV"/>
              </w:rPr>
            </w:pPr>
            <w:r w:rsidRPr="00C93743">
              <w:rPr>
                <w:rFonts w:ascii="Times New Roman" w:hAnsi="Times New Roman" w:cs="Times New Roman"/>
                <w:b/>
                <w:bCs/>
                <w:lang w:val="lv-LV"/>
              </w:rPr>
              <w:t>Tehniskais piedāvājums</w:t>
            </w:r>
          </w:p>
          <w:p w14:paraId="4E3F676B" w14:textId="39182EAD" w:rsidR="00C93743" w:rsidRPr="0092616C" w:rsidRDefault="00C93743" w:rsidP="00C93743">
            <w:pPr>
              <w:jc w:val="center"/>
              <w:rPr>
                <w:rFonts w:ascii="Times New Roman" w:hAnsi="Times New Roman" w:cs="Times New Roman"/>
                <w:b/>
                <w:bCs/>
                <w:lang w:val="lv-LV"/>
              </w:rPr>
            </w:pPr>
            <w:r w:rsidRPr="00C93743">
              <w:rPr>
                <w:rFonts w:ascii="Times New Roman" w:hAnsi="Times New Roman" w:cs="Times New Roman"/>
                <w:b/>
                <w:bCs/>
                <w:i/>
                <w:lang w:val="lv-LV"/>
              </w:rPr>
              <w:t>(Pretendentam Tehniskajā piedāvājumā jānorāda preces nosaukums, ražotājs, modelis, numurs (ja pieejams), tehniskais apraksts, kas apliecina katras prasības (parametra) izpildi, ražotāja izdota dokumenta, kas pievienota piedāvājumam, lpp., pēc kuras var gūt pārliecību par piedāvātās preces parametru atbilstību prasībām vai norāde uz ražotāja tīmekļvietni Ja Pretendents ir preces ražotājs, tas jānorāda piedāvājumā)</w:t>
            </w:r>
          </w:p>
        </w:tc>
      </w:tr>
      <w:tr w:rsidR="00C93743" w:rsidRPr="0092616C" w14:paraId="7823A6AF" w14:textId="716F4CBC" w:rsidTr="0049439C">
        <w:trPr>
          <w:trHeight w:val="5966"/>
        </w:trPr>
        <w:tc>
          <w:tcPr>
            <w:tcW w:w="1858" w:type="dxa"/>
            <w:vAlign w:val="center"/>
          </w:tcPr>
          <w:p w14:paraId="2E42F9A1" w14:textId="4686BE95" w:rsidR="00C93743" w:rsidRPr="0092616C" w:rsidRDefault="00C93743" w:rsidP="00DD41DB">
            <w:pPr>
              <w:rPr>
                <w:rFonts w:ascii="Times New Roman" w:hAnsi="Times New Roman" w:cs="Times New Roman"/>
                <w:b/>
                <w:lang w:val="lv-LV"/>
              </w:rPr>
            </w:pPr>
            <w:r w:rsidRPr="0092616C">
              <w:rPr>
                <w:rFonts w:ascii="Times New Roman" w:hAnsi="Times New Roman" w:cs="Times New Roman"/>
                <w:b/>
                <w:lang w:val="lv-LV"/>
              </w:rPr>
              <w:t>3. Optiskā signāla ierosinošo avotu komplekts C un L joslām</w:t>
            </w:r>
          </w:p>
          <w:p w14:paraId="5A6F729F" w14:textId="77777777" w:rsidR="00C93743" w:rsidRPr="0092616C" w:rsidRDefault="00C93743" w:rsidP="00DD41DB">
            <w:pPr>
              <w:rPr>
                <w:rFonts w:ascii="Times New Roman" w:hAnsi="Times New Roman" w:cs="Times New Roman"/>
                <w:b/>
              </w:rPr>
            </w:pPr>
          </w:p>
          <w:p w14:paraId="008D3580" w14:textId="77777777" w:rsidR="00C93743" w:rsidRPr="0092616C" w:rsidRDefault="00C93743" w:rsidP="00DD41DB">
            <w:pPr>
              <w:rPr>
                <w:rFonts w:ascii="Times New Roman" w:hAnsi="Times New Roman" w:cs="Times New Roman"/>
                <w:b/>
                <w:bCs/>
                <w:kern w:val="56"/>
                <w:lang w:val="lv-LV"/>
              </w:rPr>
            </w:pPr>
            <w:r w:rsidRPr="0092616C">
              <w:rPr>
                <w:rFonts w:ascii="Times New Roman" w:hAnsi="Times New Roman" w:cs="Times New Roman"/>
                <w:b/>
                <w:bCs/>
                <w:kern w:val="56"/>
                <w:lang w:val="lv-LV"/>
              </w:rPr>
              <w:t>Skaits: 1 komplekts</w:t>
            </w:r>
          </w:p>
          <w:p w14:paraId="444A2D04" w14:textId="77777777" w:rsidR="00C93743" w:rsidRPr="0092616C" w:rsidRDefault="00C93743" w:rsidP="00DD41DB">
            <w:pPr>
              <w:autoSpaceDE w:val="0"/>
              <w:autoSpaceDN w:val="0"/>
              <w:adjustRightInd w:val="0"/>
              <w:rPr>
                <w:rFonts w:ascii="Times New Roman" w:hAnsi="Times New Roman" w:cs="Times New Roman"/>
                <w:b/>
                <w:lang w:val="lv-LV"/>
              </w:rPr>
            </w:pPr>
          </w:p>
        </w:tc>
        <w:tc>
          <w:tcPr>
            <w:tcW w:w="2907" w:type="dxa"/>
          </w:tcPr>
          <w:p w14:paraId="37ADD055" w14:textId="77777777" w:rsidR="00C93743" w:rsidRPr="0092616C" w:rsidRDefault="00C93743" w:rsidP="00DD41DB">
            <w:pPr>
              <w:rPr>
                <w:rFonts w:ascii="Times New Roman" w:hAnsi="Times New Roman" w:cs="Times New Roman"/>
                <w:bCs/>
                <w:kern w:val="56"/>
                <w:lang w:val="lv-LV"/>
              </w:rPr>
            </w:pPr>
            <w:r w:rsidRPr="0092616C">
              <w:rPr>
                <w:rFonts w:ascii="Times New Roman" w:hAnsi="Times New Roman" w:cs="Times New Roman"/>
                <w:bCs/>
                <w:kern w:val="56"/>
                <w:lang w:val="lv-LV"/>
              </w:rPr>
              <w:t>Pārskaņošanas viļņu garums:</w:t>
            </w:r>
          </w:p>
          <w:p w14:paraId="6F24C79B" w14:textId="77777777" w:rsidR="00C93743" w:rsidRPr="0092616C" w:rsidRDefault="00C93743" w:rsidP="00C1407E">
            <w:pPr>
              <w:rPr>
                <w:rFonts w:ascii="Times New Roman" w:hAnsi="Times New Roman" w:cs="Times New Roman"/>
                <w:bCs/>
                <w:kern w:val="56"/>
                <w:lang w:val="lv-LV"/>
              </w:rPr>
            </w:pPr>
            <w:r w:rsidRPr="0092616C">
              <w:rPr>
                <w:rFonts w:ascii="Times New Roman" w:hAnsi="Times New Roman" w:cs="Times New Roman"/>
                <w:bCs/>
                <w:kern w:val="56"/>
                <w:lang w:val="lv-LV"/>
              </w:rPr>
              <w:t>Nepārtrauktās pārskaņošanas ātrums:</w:t>
            </w:r>
          </w:p>
          <w:p w14:paraId="5E104262" w14:textId="77777777" w:rsidR="00C93743" w:rsidRPr="0092616C" w:rsidRDefault="00C93743" w:rsidP="00C1407E">
            <w:pPr>
              <w:rPr>
                <w:rFonts w:ascii="Times New Roman" w:hAnsi="Times New Roman" w:cs="Times New Roman"/>
                <w:bCs/>
                <w:kern w:val="56"/>
                <w:lang w:val="lv-LV"/>
              </w:rPr>
            </w:pPr>
            <w:r w:rsidRPr="0092616C">
              <w:rPr>
                <w:rFonts w:ascii="Times New Roman" w:hAnsi="Times New Roman" w:cs="Times New Roman"/>
                <w:bCs/>
                <w:kern w:val="56"/>
                <w:lang w:val="lv-LV"/>
              </w:rPr>
              <w:t>1 nm pārskaņošanas ātrums:</w:t>
            </w:r>
          </w:p>
          <w:p w14:paraId="0AD5AD32" w14:textId="77777777" w:rsidR="00C93743" w:rsidRPr="0092616C" w:rsidRDefault="00C93743" w:rsidP="000C6611">
            <w:pPr>
              <w:rPr>
                <w:rFonts w:ascii="Times New Roman" w:hAnsi="Times New Roman" w:cs="Times New Roman"/>
                <w:bCs/>
                <w:kern w:val="56"/>
                <w:lang w:val="lv-LV"/>
              </w:rPr>
            </w:pPr>
            <w:r w:rsidRPr="0092616C">
              <w:rPr>
                <w:rFonts w:ascii="Times New Roman" w:hAnsi="Times New Roman" w:cs="Times New Roman"/>
                <w:bCs/>
                <w:kern w:val="56"/>
                <w:lang w:val="lv-LV"/>
              </w:rPr>
              <w:t>Viļņa garuma izšķirtspēja:</w:t>
            </w:r>
          </w:p>
          <w:p w14:paraId="28C921F5" w14:textId="77777777" w:rsidR="00C93743" w:rsidRPr="0092616C" w:rsidRDefault="00C93743" w:rsidP="000C6611">
            <w:pPr>
              <w:rPr>
                <w:rFonts w:ascii="Times New Roman" w:hAnsi="Times New Roman" w:cs="Times New Roman"/>
                <w:bCs/>
                <w:kern w:val="56"/>
                <w:lang w:val="lv-LV"/>
              </w:rPr>
            </w:pPr>
            <w:r w:rsidRPr="0092616C">
              <w:rPr>
                <w:rFonts w:ascii="Times New Roman" w:hAnsi="Times New Roman" w:cs="Times New Roman"/>
                <w:bCs/>
                <w:kern w:val="56"/>
                <w:lang w:val="lv-LV"/>
              </w:rPr>
              <w:t>Viļņa garumu precizitāte:</w:t>
            </w:r>
          </w:p>
          <w:p w14:paraId="719EED90" w14:textId="77777777" w:rsidR="00C93743" w:rsidRPr="0092616C" w:rsidRDefault="00C93743" w:rsidP="000C6611">
            <w:pPr>
              <w:rPr>
                <w:rFonts w:ascii="Times New Roman" w:hAnsi="Times New Roman" w:cs="Times New Roman"/>
                <w:bCs/>
                <w:kern w:val="56"/>
                <w:lang w:val="lv-LV"/>
              </w:rPr>
            </w:pPr>
            <w:r w:rsidRPr="0092616C">
              <w:rPr>
                <w:rFonts w:ascii="Times New Roman" w:hAnsi="Times New Roman" w:cs="Times New Roman"/>
                <w:bCs/>
                <w:kern w:val="56"/>
                <w:lang w:val="lv-LV"/>
              </w:rPr>
              <w:t>Optiskā izejas maksimumjauda:</w:t>
            </w:r>
          </w:p>
          <w:p w14:paraId="23676961" w14:textId="77777777" w:rsidR="00C93743" w:rsidRPr="0092616C" w:rsidRDefault="00C93743" w:rsidP="000C6611">
            <w:pPr>
              <w:rPr>
                <w:rFonts w:ascii="Times New Roman" w:hAnsi="Times New Roman" w:cs="Times New Roman"/>
                <w:bCs/>
                <w:kern w:val="56"/>
                <w:lang w:val="lv-LV"/>
              </w:rPr>
            </w:pPr>
            <w:r w:rsidRPr="0092616C">
              <w:rPr>
                <w:rFonts w:ascii="Times New Roman" w:hAnsi="Times New Roman" w:cs="Times New Roman"/>
                <w:bCs/>
                <w:kern w:val="56"/>
                <w:lang w:val="lv-LV"/>
              </w:rPr>
              <w:t>Spektra līnijas platums:</w:t>
            </w:r>
          </w:p>
          <w:p w14:paraId="592B8F07" w14:textId="77777777" w:rsidR="00C93743" w:rsidRPr="0092616C" w:rsidRDefault="00C93743" w:rsidP="000C6611">
            <w:pPr>
              <w:rPr>
                <w:rFonts w:ascii="Times New Roman" w:hAnsi="Times New Roman" w:cs="Times New Roman"/>
                <w:bCs/>
                <w:kern w:val="56"/>
                <w:lang w:val="lv-LV"/>
              </w:rPr>
            </w:pPr>
            <w:r w:rsidRPr="0092616C">
              <w:rPr>
                <w:rFonts w:ascii="Times New Roman" w:hAnsi="Times New Roman" w:cs="Times New Roman"/>
                <w:bCs/>
                <w:kern w:val="56"/>
                <w:lang w:val="lv-LV"/>
              </w:rPr>
              <w:t>Optiskais izvads:</w:t>
            </w:r>
          </w:p>
          <w:p w14:paraId="398A70AE" w14:textId="52C285B6" w:rsidR="00C93743" w:rsidRPr="0092616C" w:rsidRDefault="00C93743" w:rsidP="000C6611">
            <w:pPr>
              <w:rPr>
                <w:rFonts w:ascii="Times New Roman" w:hAnsi="Times New Roman" w:cs="Times New Roman"/>
                <w:lang w:val="lv-LV"/>
              </w:rPr>
            </w:pPr>
            <w:r w:rsidRPr="0092616C">
              <w:rPr>
                <w:rFonts w:ascii="Times New Roman" w:hAnsi="Times New Roman" w:cs="Times New Roman"/>
                <w:b/>
                <w:bCs/>
                <w:kern w:val="56"/>
                <w:lang w:val="lv-LV"/>
              </w:rPr>
              <w:t>Gaismas avotu vadības bloks</w:t>
            </w:r>
            <w:r w:rsidRPr="0092616C">
              <w:rPr>
                <w:rFonts w:ascii="Times New Roman" w:hAnsi="Times New Roman" w:cs="Times New Roman"/>
                <w:lang w:val="lv-LV"/>
              </w:rPr>
              <w:t>:</w:t>
            </w:r>
          </w:p>
          <w:p w14:paraId="2DF0817B" w14:textId="2B54A8FC"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Izejas diferenciālo datu kanālu skaits:</w:t>
            </w:r>
          </w:p>
          <w:p w14:paraId="777E0F24" w14:textId="77777777"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Izejas signāla bitu plūsmas ātrums:</w:t>
            </w:r>
          </w:p>
          <w:p w14:paraId="10ED07C0" w14:textId="77777777" w:rsidR="0049439C" w:rsidRDefault="0049439C" w:rsidP="000C6611">
            <w:pPr>
              <w:rPr>
                <w:rFonts w:ascii="Times New Roman" w:hAnsi="Times New Roman" w:cs="Times New Roman"/>
                <w:lang w:val="lv-LV"/>
              </w:rPr>
            </w:pPr>
          </w:p>
          <w:p w14:paraId="61D90CDB" w14:textId="2FDB738F"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Izejas datu signāla amplitūda:</w:t>
            </w:r>
          </w:p>
          <w:p w14:paraId="20BB69C1" w14:textId="77777777" w:rsidR="0049439C" w:rsidRDefault="0049439C" w:rsidP="000C6611">
            <w:pPr>
              <w:rPr>
                <w:rFonts w:ascii="Times New Roman" w:hAnsi="Times New Roman" w:cs="Times New Roman"/>
                <w:lang w:val="lv-LV"/>
              </w:rPr>
            </w:pPr>
          </w:p>
          <w:p w14:paraId="120472CD" w14:textId="77777777" w:rsidR="0049439C" w:rsidRDefault="0049439C" w:rsidP="000C6611">
            <w:pPr>
              <w:rPr>
                <w:rFonts w:ascii="Times New Roman" w:hAnsi="Times New Roman" w:cs="Times New Roman"/>
                <w:lang w:val="lv-LV"/>
              </w:rPr>
            </w:pPr>
          </w:p>
          <w:p w14:paraId="69530D16" w14:textId="50D4E28F"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Izejas signāla trīces lielums: </w:t>
            </w:r>
          </w:p>
          <w:p w14:paraId="320C6FD1" w14:textId="77777777"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Ārējā sinhronsignāla izeja: </w:t>
            </w:r>
          </w:p>
          <w:p w14:paraId="679D5BA7" w14:textId="77777777" w:rsidR="0049439C" w:rsidRDefault="0049439C" w:rsidP="000C6611">
            <w:pPr>
              <w:rPr>
                <w:rFonts w:ascii="Times New Roman" w:hAnsi="Times New Roman" w:cs="Times New Roman"/>
                <w:lang w:val="lv-LV"/>
              </w:rPr>
            </w:pPr>
          </w:p>
          <w:p w14:paraId="081F6361" w14:textId="77777777" w:rsidR="0049439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Ārējā sinhronsignāla izejas signāla frekvence: </w:t>
            </w:r>
          </w:p>
          <w:p w14:paraId="5FDA49C7" w14:textId="1AD21293"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Izejas RF spraudņa tips: </w:t>
            </w:r>
          </w:p>
          <w:p w14:paraId="55CBA6E5" w14:textId="77777777"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Signāla aizture: </w:t>
            </w:r>
          </w:p>
          <w:p w14:paraId="7FDF256E" w14:textId="77777777" w:rsidR="0049439C" w:rsidRDefault="0049439C" w:rsidP="000C6611">
            <w:pPr>
              <w:rPr>
                <w:rFonts w:ascii="Times New Roman" w:hAnsi="Times New Roman" w:cs="Times New Roman"/>
                <w:lang w:val="lv-LV"/>
              </w:rPr>
            </w:pPr>
          </w:p>
          <w:p w14:paraId="15A7AB25" w14:textId="77777777" w:rsidR="0049439C" w:rsidRDefault="0049439C" w:rsidP="000C6611">
            <w:pPr>
              <w:rPr>
                <w:rFonts w:ascii="Times New Roman" w:hAnsi="Times New Roman" w:cs="Times New Roman"/>
                <w:lang w:val="lv-LV"/>
              </w:rPr>
            </w:pPr>
          </w:p>
          <w:p w14:paraId="1069A2D9" w14:textId="2EABF375"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Acs augstuma jutība: </w:t>
            </w:r>
          </w:p>
          <w:p w14:paraId="0CC77C30" w14:textId="56BB0259"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Ģenerējamie pseidogadījuma bitu secības veidi: </w:t>
            </w:r>
          </w:p>
          <w:p w14:paraId="796C2865" w14:textId="77777777" w:rsidR="0049439C" w:rsidRDefault="0049439C" w:rsidP="000C6611">
            <w:pPr>
              <w:rPr>
                <w:rFonts w:ascii="Times New Roman" w:hAnsi="Times New Roman" w:cs="Times New Roman"/>
                <w:lang w:val="lv-LV"/>
              </w:rPr>
            </w:pPr>
          </w:p>
          <w:p w14:paraId="277415B3" w14:textId="77777777" w:rsidR="0049439C" w:rsidRDefault="0049439C" w:rsidP="000C6611">
            <w:pPr>
              <w:rPr>
                <w:rFonts w:ascii="Times New Roman" w:hAnsi="Times New Roman" w:cs="Times New Roman"/>
                <w:b/>
                <w:lang w:val="lv-LV"/>
              </w:rPr>
            </w:pPr>
          </w:p>
          <w:p w14:paraId="3038E3B3" w14:textId="77777777" w:rsidR="0049439C" w:rsidRDefault="0049439C" w:rsidP="000C6611">
            <w:pPr>
              <w:rPr>
                <w:rFonts w:ascii="Times New Roman" w:hAnsi="Times New Roman" w:cs="Times New Roman"/>
                <w:b/>
                <w:lang w:val="lv-LV"/>
              </w:rPr>
            </w:pPr>
          </w:p>
          <w:p w14:paraId="12784ED2" w14:textId="77777777" w:rsidR="0049439C" w:rsidRDefault="0049439C" w:rsidP="000C6611">
            <w:pPr>
              <w:rPr>
                <w:rFonts w:ascii="Times New Roman" w:hAnsi="Times New Roman" w:cs="Times New Roman"/>
                <w:b/>
                <w:lang w:val="lv-LV"/>
              </w:rPr>
            </w:pPr>
          </w:p>
          <w:p w14:paraId="0B8C3A6C" w14:textId="433680EC" w:rsidR="0049439C" w:rsidRDefault="0049439C" w:rsidP="000C6611">
            <w:pPr>
              <w:rPr>
                <w:rFonts w:ascii="Times New Roman" w:hAnsi="Times New Roman" w:cs="Times New Roman"/>
                <w:b/>
                <w:lang w:val="lv-LV"/>
              </w:rPr>
            </w:pPr>
          </w:p>
          <w:p w14:paraId="1CFCAD89" w14:textId="249A2568" w:rsidR="0049439C" w:rsidRDefault="0049439C" w:rsidP="000C6611">
            <w:pPr>
              <w:rPr>
                <w:rFonts w:ascii="Times New Roman" w:hAnsi="Times New Roman" w:cs="Times New Roman"/>
                <w:b/>
                <w:lang w:val="lv-LV"/>
              </w:rPr>
            </w:pPr>
          </w:p>
          <w:p w14:paraId="4899C8F1" w14:textId="77777777" w:rsidR="0049439C" w:rsidRDefault="0049439C" w:rsidP="000C6611">
            <w:pPr>
              <w:rPr>
                <w:rFonts w:ascii="Times New Roman" w:hAnsi="Times New Roman" w:cs="Times New Roman"/>
                <w:b/>
                <w:lang w:val="lv-LV"/>
              </w:rPr>
            </w:pPr>
          </w:p>
          <w:p w14:paraId="04C5DDE2" w14:textId="2C747A80" w:rsidR="00C93743" w:rsidRPr="0049439C" w:rsidRDefault="00C93743" w:rsidP="000C6611">
            <w:pPr>
              <w:rPr>
                <w:rFonts w:ascii="Times New Roman" w:hAnsi="Times New Roman" w:cs="Times New Roman"/>
                <w:b/>
                <w:lang w:val="lv-LV"/>
              </w:rPr>
            </w:pPr>
            <w:r w:rsidRPr="0049439C">
              <w:rPr>
                <w:rFonts w:ascii="Times New Roman" w:hAnsi="Times New Roman" w:cs="Times New Roman"/>
                <w:b/>
                <w:lang w:val="lv-LV"/>
              </w:rPr>
              <w:t>Papildus funkcijas:</w:t>
            </w:r>
          </w:p>
          <w:p w14:paraId="2A2E5D7B" w14:textId="77777777" w:rsidR="00C93743" w:rsidRPr="0092616C" w:rsidRDefault="00C93743" w:rsidP="000C6611">
            <w:pPr>
              <w:rPr>
                <w:rFonts w:ascii="Times New Roman" w:hAnsi="Times New Roman" w:cs="Times New Roman"/>
                <w:lang w:val="lv-LV"/>
              </w:rPr>
            </w:pPr>
            <w:r w:rsidRPr="0092616C">
              <w:rPr>
                <w:rFonts w:ascii="Times New Roman" w:hAnsi="Times New Roman" w:cs="Times New Roman"/>
                <w:lang w:val="lv-LV"/>
              </w:rPr>
              <w:t xml:space="preserve">Darba temperatūra: </w:t>
            </w:r>
          </w:p>
          <w:p w14:paraId="425BD6E9" w14:textId="77777777" w:rsidR="0049439C" w:rsidRDefault="0049439C" w:rsidP="007F1771">
            <w:pPr>
              <w:rPr>
                <w:rFonts w:ascii="Times New Roman" w:hAnsi="Times New Roman" w:cs="Times New Roman"/>
                <w:lang w:val="lv-LV"/>
              </w:rPr>
            </w:pPr>
          </w:p>
          <w:p w14:paraId="062B808B" w14:textId="419D15D8" w:rsidR="00C93743" w:rsidRPr="0092616C" w:rsidRDefault="00C93743" w:rsidP="007F1771">
            <w:pPr>
              <w:rPr>
                <w:rFonts w:ascii="Times New Roman" w:hAnsi="Times New Roman" w:cs="Times New Roman"/>
                <w:lang w:val="lv-LV"/>
              </w:rPr>
            </w:pPr>
            <w:r w:rsidRPr="0092616C">
              <w:rPr>
                <w:rFonts w:ascii="Times New Roman" w:hAnsi="Times New Roman" w:cs="Times New Roman"/>
                <w:lang w:val="lv-LV"/>
              </w:rPr>
              <w:t>Elektrisko ieeju skaits:</w:t>
            </w:r>
          </w:p>
          <w:p w14:paraId="23854267" w14:textId="77777777" w:rsidR="0049439C" w:rsidRDefault="0049439C" w:rsidP="007F1771">
            <w:pPr>
              <w:rPr>
                <w:rFonts w:ascii="Times New Roman" w:hAnsi="Times New Roman" w:cs="Times New Roman"/>
                <w:lang w:val="lv-LV"/>
              </w:rPr>
            </w:pPr>
          </w:p>
          <w:p w14:paraId="5BD32B1F" w14:textId="58508182" w:rsidR="00C93743" w:rsidRPr="0092616C" w:rsidRDefault="00C93743" w:rsidP="007F1771">
            <w:pPr>
              <w:rPr>
                <w:rFonts w:ascii="Times New Roman" w:hAnsi="Times New Roman" w:cs="Times New Roman"/>
                <w:lang w:val="lv-LV"/>
              </w:rPr>
            </w:pPr>
            <w:r w:rsidRPr="0092616C">
              <w:rPr>
                <w:rFonts w:ascii="Times New Roman" w:hAnsi="Times New Roman" w:cs="Times New Roman"/>
                <w:lang w:val="lv-LV"/>
              </w:rPr>
              <w:t xml:space="preserve">Ieejas signāla amplitūda: </w:t>
            </w:r>
          </w:p>
          <w:p w14:paraId="27049563" w14:textId="77777777" w:rsidR="0049439C" w:rsidRDefault="0049439C" w:rsidP="007F1771">
            <w:pPr>
              <w:rPr>
                <w:rFonts w:ascii="Times New Roman" w:hAnsi="Times New Roman" w:cs="Times New Roman"/>
                <w:lang w:val="lv-LV"/>
              </w:rPr>
            </w:pPr>
          </w:p>
          <w:p w14:paraId="25E4CD82" w14:textId="4A512BA7" w:rsidR="00C93743" w:rsidRPr="0092616C" w:rsidRDefault="00C93743" w:rsidP="007F1771">
            <w:pPr>
              <w:rPr>
                <w:rFonts w:ascii="Times New Roman" w:hAnsi="Times New Roman" w:cs="Times New Roman"/>
                <w:lang w:val="lv-LV"/>
              </w:rPr>
            </w:pPr>
            <w:r w:rsidRPr="0092616C">
              <w:rPr>
                <w:rFonts w:ascii="Times New Roman" w:hAnsi="Times New Roman" w:cs="Times New Roman"/>
                <w:lang w:val="lv-LV"/>
              </w:rPr>
              <w:t xml:space="preserve">Izeju skaits: </w:t>
            </w:r>
          </w:p>
          <w:p w14:paraId="3ECE6C05" w14:textId="77777777" w:rsidR="0049439C" w:rsidRDefault="0049439C" w:rsidP="007F1771">
            <w:pPr>
              <w:rPr>
                <w:rFonts w:ascii="Times New Roman" w:hAnsi="Times New Roman" w:cs="Times New Roman"/>
                <w:lang w:val="lv-LV"/>
              </w:rPr>
            </w:pPr>
          </w:p>
          <w:p w14:paraId="40E54E60" w14:textId="75E3CA22" w:rsidR="00C93743" w:rsidRPr="0092616C" w:rsidRDefault="00C93743" w:rsidP="007F1771">
            <w:pPr>
              <w:rPr>
                <w:rFonts w:ascii="Times New Roman" w:hAnsi="Times New Roman" w:cs="Times New Roman"/>
                <w:lang w:val="lv-LV"/>
              </w:rPr>
            </w:pPr>
            <w:r w:rsidRPr="0092616C">
              <w:rPr>
                <w:rFonts w:ascii="Times New Roman" w:hAnsi="Times New Roman" w:cs="Times New Roman"/>
                <w:lang w:val="lv-LV"/>
              </w:rPr>
              <w:t xml:space="preserve">Izejas signāla amplitūda: </w:t>
            </w:r>
          </w:p>
          <w:p w14:paraId="3B063D73" w14:textId="77777777" w:rsidR="0049439C" w:rsidRDefault="0049439C" w:rsidP="007F1771">
            <w:pPr>
              <w:rPr>
                <w:rFonts w:ascii="Times New Roman" w:hAnsi="Times New Roman" w:cs="Times New Roman"/>
                <w:lang w:val="lv-LV"/>
              </w:rPr>
            </w:pPr>
          </w:p>
          <w:p w14:paraId="4E18E803" w14:textId="1012C46D" w:rsidR="00C93743" w:rsidRPr="0092616C" w:rsidRDefault="00C93743" w:rsidP="007F1771">
            <w:pPr>
              <w:rPr>
                <w:rFonts w:ascii="Times New Roman" w:hAnsi="Times New Roman" w:cs="Times New Roman"/>
                <w:lang w:val="lv-LV"/>
              </w:rPr>
            </w:pPr>
            <w:r w:rsidRPr="0092616C">
              <w:rPr>
                <w:rFonts w:ascii="Times New Roman" w:hAnsi="Times New Roman" w:cs="Times New Roman"/>
                <w:lang w:val="lv-LV"/>
              </w:rPr>
              <w:t xml:space="preserve">Nominālais pārveidotāja ienestais vājinājums: </w:t>
            </w:r>
          </w:p>
          <w:p w14:paraId="1EB437D1" w14:textId="77777777" w:rsidR="00C93743" w:rsidRDefault="00C93743" w:rsidP="007F1771">
            <w:pPr>
              <w:rPr>
                <w:rFonts w:ascii="Times New Roman" w:hAnsi="Times New Roman" w:cs="Times New Roman"/>
                <w:lang w:val="lv-LV"/>
              </w:rPr>
            </w:pPr>
          </w:p>
          <w:p w14:paraId="38141180" w14:textId="77777777" w:rsidR="00C93743" w:rsidRDefault="00C93743" w:rsidP="007F1771">
            <w:pPr>
              <w:rPr>
                <w:rFonts w:ascii="Times New Roman" w:hAnsi="Times New Roman" w:cs="Times New Roman"/>
                <w:lang w:val="lv-LV"/>
              </w:rPr>
            </w:pPr>
          </w:p>
          <w:p w14:paraId="3B1C173C" w14:textId="77777777" w:rsidR="00C93743" w:rsidRDefault="00C93743" w:rsidP="007F1771">
            <w:pPr>
              <w:rPr>
                <w:rFonts w:ascii="Times New Roman" w:hAnsi="Times New Roman" w:cs="Times New Roman"/>
                <w:lang w:val="lv-LV"/>
              </w:rPr>
            </w:pPr>
          </w:p>
          <w:p w14:paraId="7CD4023B" w14:textId="77777777" w:rsidR="00C93743" w:rsidRDefault="00C93743" w:rsidP="007F1771">
            <w:pPr>
              <w:rPr>
                <w:rFonts w:ascii="Times New Roman" w:hAnsi="Times New Roman" w:cs="Times New Roman"/>
                <w:lang w:val="lv-LV"/>
              </w:rPr>
            </w:pPr>
          </w:p>
          <w:p w14:paraId="362D291E" w14:textId="77777777" w:rsidR="00C93743" w:rsidRDefault="00C93743" w:rsidP="007F1771">
            <w:pPr>
              <w:rPr>
                <w:rFonts w:ascii="Times New Roman" w:hAnsi="Times New Roman" w:cs="Times New Roman"/>
                <w:lang w:val="lv-LV"/>
              </w:rPr>
            </w:pPr>
          </w:p>
          <w:p w14:paraId="7A269A01" w14:textId="77777777" w:rsidR="00C93743" w:rsidRDefault="00C93743" w:rsidP="007F1771">
            <w:pPr>
              <w:rPr>
                <w:rFonts w:ascii="Times New Roman" w:hAnsi="Times New Roman" w:cs="Times New Roman"/>
                <w:lang w:val="lv-LV"/>
              </w:rPr>
            </w:pPr>
          </w:p>
          <w:p w14:paraId="2DC5647F" w14:textId="77777777" w:rsidR="00C93743" w:rsidRDefault="00C93743" w:rsidP="007F1771">
            <w:pPr>
              <w:rPr>
                <w:rFonts w:ascii="Times New Roman" w:hAnsi="Times New Roman" w:cs="Times New Roman"/>
                <w:lang w:val="lv-LV"/>
              </w:rPr>
            </w:pPr>
          </w:p>
          <w:p w14:paraId="76E5B609" w14:textId="77777777" w:rsidR="00C93743" w:rsidRDefault="00C93743" w:rsidP="007F1771">
            <w:pPr>
              <w:rPr>
                <w:rFonts w:ascii="Times New Roman" w:hAnsi="Times New Roman" w:cs="Times New Roman"/>
                <w:lang w:val="lv-LV"/>
              </w:rPr>
            </w:pPr>
          </w:p>
          <w:p w14:paraId="48DE35D0" w14:textId="77777777" w:rsidR="00C93743" w:rsidRDefault="00C93743" w:rsidP="007F1771">
            <w:pPr>
              <w:rPr>
                <w:rFonts w:ascii="Times New Roman" w:hAnsi="Times New Roman" w:cs="Times New Roman"/>
                <w:lang w:val="lv-LV"/>
              </w:rPr>
            </w:pPr>
          </w:p>
          <w:p w14:paraId="54872B86" w14:textId="77777777" w:rsidR="00C93743" w:rsidRDefault="00C93743" w:rsidP="007F1771">
            <w:pPr>
              <w:rPr>
                <w:rFonts w:ascii="Times New Roman" w:hAnsi="Times New Roman" w:cs="Times New Roman"/>
                <w:lang w:val="lv-LV"/>
              </w:rPr>
            </w:pPr>
          </w:p>
          <w:p w14:paraId="19DD3B60" w14:textId="77777777" w:rsidR="00C93743" w:rsidRDefault="00C93743" w:rsidP="007F1771">
            <w:pPr>
              <w:rPr>
                <w:rFonts w:ascii="Times New Roman" w:hAnsi="Times New Roman" w:cs="Times New Roman"/>
                <w:lang w:val="lv-LV"/>
              </w:rPr>
            </w:pPr>
          </w:p>
          <w:p w14:paraId="6808C4CB" w14:textId="77777777" w:rsidR="0049439C" w:rsidRDefault="0049439C" w:rsidP="007F1771">
            <w:pPr>
              <w:rPr>
                <w:rFonts w:ascii="Times New Roman" w:hAnsi="Times New Roman" w:cs="Times New Roman"/>
                <w:lang w:val="lv-LV"/>
              </w:rPr>
            </w:pPr>
          </w:p>
          <w:p w14:paraId="4DEDD047" w14:textId="77777777" w:rsidR="0049439C" w:rsidRDefault="0049439C" w:rsidP="007F1771">
            <w:pPr>
              <w:rPr>
                <w:rFonts w:ascii="Times New Roman" w:hAnsi="Times New Roman" w:cs="Times New Roman"/>
                <w:lang w:val="lv-LV"/>
              </w:rPr>
            </w:pPr>
          </w:p>
          <w:p w14:paraId="63B7382C" w14:textId="77777777" w:rsidR="0049439C" w:rsidRDefault="0049439C" w:rsidP="007F1771">
            <w:pPr>
              <w:rPr>
                <w:rFonts w:ascii="Times New Roman" w:hAnsi="Times New Roman" w:cs="Times New Roman"/>
                <w:lang w:val="lv-LV"/>
              </w:rPr>
            </w:pPr>
          </w:p>
          <w:p w14:paraId="30937782" w14:textId="77777777" w:rsidR="0049439C" w:rsidRDefault="0049439C" w:rsidP="007F1771">
            <w:pPr>
              <w:rPr>
                <w:rFonts w:ascii="Times New Roman" w:hAnsi="Times New Roman" w:cs="Times New Roman"/>
                <w:lang w:val="lv-LV"/>
              </w:rPr>
            </w:pPr>
          </w:p>
          <w:p w14:paraId="63E4253E" w14:textId="245C8248" w:rsidR="00C93743" w:rsidRPr="0092616C" w:rsidRDefault="00C93743" w:rsidP="007F1771">
            <w:pPr>
              <w:rPr>
                <w:rFonts w:ascii="Times New Roman" w:hAnsi="Times New Roman" w:cs="Times New Roman"/>
                <w:bCs/>
                <w:kern w:val="56"/>
                <w:lang w:val="lv-LV"/>
              </w:rPr>
            </w:pPr>
            <w:r w:rsidRPr="0092616C">
              <w:rPr>
                <w:rFonts w:ascii="Times New Roman" w:hAnsi="Times New Roman" w:cs="Times New Roman"/>
                <w:lang w:val="lv-LV"/>
              </w:rPr>
              <w:t>Garantija:</w:t>
            </w:r>
          </w:p>
        </w:tc>
        <w:tc>
          <w:tcPr>
            <w:tcW w:w="2970" w:type="dxa"/>
          </w:tcPr>
          <w:p w14:paraId="4B42D04D" w14:textId="4235970D"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lastRenderedPageBreak/>
              <w:t>No 1460 līdz 1570 nm</w:t>
            </w:r>
          </w:p>
          <w:p w14:paraId="36A15EAF" w14:textId="77777777" w:rsidR="0049439C" w:rsidRDefault="0049439C" w:rsidP="00C1407E">
            <w:pPr>
              <w:pStyle w:val="ListParagraph"/>
              <w:ind w:left="127" w:firstLine="15"/>
              <w:jc w:val="both"/>
              <w:rPr>
                <w:rFonts w:ascii="Times New Roman" w:hAnsi="Times New Roman" w:cs="Times New Roman"/>
                <w:lang w:val="lv-LV"/>
              </w:rPr>
            </w:pPr>
          </w:p>
          <w:p w14:paraId="21A1083B" w14:textId="18314E9B" w:rsidR="00C93743" w:rsidRPr="0092616C" w:rsidRDefault="00C93743" w:rsidP="00C1407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no 0 līdz 130 nm/s</w:t>
            </w:r>
          </w:p>
          <w:p w14:paraId="5D3DECEB" w14:textId="1766CE9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30 ms</w:t>
            </w:r>
          </w:p>
          <w:p w14:paraId="2BB6D022" w14:textId="6A1D8DCC"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0.6 pm</w:t>
            </w:r>
          </w:p>
          <w:p w14:paraId="2ADC6611" w14:textId="1EB53544"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 10 pm</w:t>
            </w:r>
          </w:p>
          <w:p w14:paraId="6E33A970" w14:textId="77777777" w:rsidR="0049439C" w:rsidRDefault="0049439C" w:rsidP="00314DBE">
            <w:pPr>
              <w:pStyle w:val="ListParagraph"/>
              <w:ind w:left="127" w:firstLine="15"/>
              <w:jc w:val="both"/>
              <w:rPr>
                <w:rFonts w:ascii="Times New Roman" w:hAnsi="Times New Roman" w:cs="Times New Roman"/>
                <w:lang w:val="lv-LV"/>
              </w:rPr>
            </w:pPr>
          </w:p>
          <w:p w14:paraId="65B16FE4" w14:textId="67BA3943"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6 dBm</w:t>
            </w:r>
          </w:p>
          <w:p w14:paraId="11E76F77" w14:textId="76AB4448" w:rsidR="00C93743" w:rsidRPr="0092616C" w:rsidRDefault="00C93743" w:rsidP="000C6611">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150 kHz</w:t>
            </w:r>
          </w:p>
          <w:p w14:paraId="42751FD7" w14:textId="2A8D4484"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FC/APC</w:t>
            </w:r>
          </w:p>
          <w:p w14:paraId="3A473791" w14:textId="77777777" w:rsidR="00C93743" w:rsidRPr="0092616C" w:rsidRDefault="00C93743" w:rsidP="00314DBE">
            <w:pPr>
              <w:pStyle w:val="ListParagraph"/>
              <w:ind w:left="127" w:firstLine="15"/>
              <w:jc w:val="both"/>
              <w:rPr>
                <w:rFonts w:ascii="Times New Roman" w:hAnsi="Times New Roman" w:cs="Times New Roman"/>
                <w:lang w:val="lv-LV"/>
              </w:rPr>
            </w:pPr>
          </w:p>
          <w:p w14:paraId="1D708A58" w14:textId="77777777" w:rsidR="0049439C" w:rsidRDefault="0049439C" w:rsidP="00314DBE">
            <w:pPr>
              <w:pStyle w:val="ListParagraph"/>
              <w:ind w:left="127" w:firstLine="15"/>
              <w:jc w:val="both"/>
              <w:rPr>
                <w:rFonts w:ascii="Times New Roman" w:hAnsi="Times New Roman" w:cs="Times New Roman"/>
                <w:lang w:val="lv-LV"/>
              </w:rPr>
            </w:pPr>
          </w:p>
          <w:p w14:paraId="7472D836" w14:textId="77777777" w:rsidR="0049439C" w:rsidRDefault="0049439C" w:rsidP="00314DBE">
            <w:pPr>
              <w:pStyle w:val="ListParagraph"/>
              <w:ind w:left="127" w:firstLine="15"/>
              <w:jc w:val="both"/>
              <w:rPr>
                <w:rFonts w:ascii="Times New Roman" w:hAnsi="Times New Roman" w:cs="Times New Roman"/>
                <w:lang w:val="lv-LV"/>
              </w:rPr>
            </w:pPr>
          </w:p>
          <w:p w14:paraId="785B04FF" w14:textId="01780560"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xml:space="preserve">vismaz 2; </w:t>
            </w:r>
          </w:p>
          <w:p w14:paraId="73702229" w14:textId="77777777" w:rsidR="0049439C" w:rsidRDefault="0049439C" w:rsidP="00314DBE">
            <w:pPr>
              <w:pStyle w:val="ListParagraph"/>
              <w:ind w:left="127" w:firstLine="15"/>
              <w:jc w:val="both"/>
              <w:rPr>
                <w:rFonts w:ascii="Times New Roman" w:hAnsi="Times New Roman" w:cs="Times New Roman"/>
                <w:lang w:val="lv-LV"/>
              </w:rPr>
            </w:pPr>
          </w:p>
          <w:p w14:paraId="56DBB075" w14:textId="74DD937D"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2.5 Gbit/s līdz 32 Gbit/s;</w:t>
            </w:r>
          </w:p>
          <w:p w14:paraId="450D623A" w14:textId="5229355B"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0.5 Vpp līdz 3.5 Vpp (single-ended), maināms ar soli ≤2 mV;</w:t>
            </w:r>
          </w:p>
          <w:p w14:paraId="2D7E303A" w14:textId="3C7D3ABC"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8 pspp;</w:t>
            </w:r>
          </w:p>
          <w:p w14:paraId="5D0CDCC9" w14:textId="615F93D3"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ar  SMA vai K tipa RF spraudņiem;</w:t>
            </w:r>
          </w:p>
          <w:p w14:paraId="670D1808" w14:textId="77777777" w:rsidR="0049439C" w:rsidRDefault="0049439C" w:rsidP="00314DBE">
            <w:pPr>
              <w:pStyle w:val="ListParagraph"/>
              <w:ind w:left="127" w:firstLine="15"/>
              <w:jc w:val="both"/>
              <w:rPr>
                <w:rFonts w:ascii="Times New Roman" w:hAnsi="Times New Roman" w:cs="Times New Roman"/>
                <w:lang w:val="lv-LV"/>
              </w:rPr>
            </w:pPr>
          </w:p>
          <w:p w14:paraId="517F024E" w14:textId="373428C6"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28 GHz;</w:t>
            </w:r>
          </w:p>
          <w:p w14:paraId="10884AC6" w14:textId="7C5FDE84"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K-tips, 50 omi;</w:t>
            </w:r>
          </w:p>
          <w:p w14:paraId="57A938A3" w14:textId="46856302"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no -1000 mUI līdz +1000 mUI, maināma ar soli  ≤2 mUI;</w:t>
            </w:r>
          </w:p>
          <w:p w14:paraId="11EEB396" w14:textId="14E1D881"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10mVpp;</w:t>
            </w:r>
          </w:p>
          <w:p w14:paraId="05C06859" w14:textId="77777777" w:rsidR="0049439C" w:rsidRDefault="0049439C" w:rsidP="00314DBE">
            <w:pPr>
              <w:pStyle w:val="ListParagraph"/>
              <w:ind w:left="127" w:firstLine="15"/>
              <w:jc w:val="both"/>
              <w:rPr>
                <w:rFonts w:ascii="Times New Roman" w:hAnsi="Times New Roman" w:cs="Times New Roman"/>
                <w:lang w:val="lv-LV"/>
              </w:rPr>
            </w:pPr>
          </w:p>
          <w:p w14:paraId="0D6C4A53" w14:textId="5C5D6389"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2n-1, kur n= 7, 9, 10, 11, 15, 20, 23, 31;</w:t>
            </w:r>
          </w:p>
          <w:p w14:paraId="0E6C1AE9" w14:textId="10F86644"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kanālu sinhronas darbības režīms un divu kanālu apvienošanas režīms;</w:t>
            </w:r>
          </w:p>
          <w:p w14:paraId="1E7680C3" w14:textId="77777777" w:rsidR="0049439C" w:rsidRDefault="0049439C" w:rsidP="00314DBE">
            <w:pPr>
              <w:pStyle w:val="ListParagraph"/>
              <w:ind w:left="127" w:firstLine="15"/>
              <w:jc w:val="both"/>
              <w:rPr>
                <w:rFonts w:ascii="Times New Roman" w:hAnsi="Times New Roman" w:cs="Times New Roman"/>
                <w:lang w:val="lv-LV"/>
              </w:rPr>
            </w:pPr>
          </w:p>
          <w:p w14:paraId="04319745" w14:textId="77777777" w:rsidR="0049439C" w:rsidRDefault="0049439C" w:rsidP="00314DBE">
            <w:pPr>
              <w:pStyle w:val="ListParagraph"/>
              <w:ind w:left="127" w:firstLine="15"/>
              <w:jc w:val="both"/>
              <w:rPr>
                <w:rFonts w:ascii="Times New Roman" w:hAnsi="Times New Roman" w:cs="Times New Roman"/>
                <w:lang w:val="lv-LV"/>
              </w:rPr>
            </w:pPr>
          </w:p>
          <w:p w14:paraId="6C2AD0E7" w14:textId="77777777" w:rsidR="0049439C" w:rsidRDefault="0049439C" w:rsidP="00314DBE">
            <w:pPr>
              <w:pStyle w:val="ListParagraph"/>
              <w:ind w:left="127" w:firstLine="15"/>
              <w:jc w:val="both"/>
              <w:rPr>
                <w:rFonts w:ascii="Times New Roman" w:hAnsi="Times New Roman" w:cs="Times New Roman"/>
                <w:lang w:val="lv-LV"/>
              </w:rPr>
            </w:pPr>
          </w:p>
          <w:p w14:paraId="64511E6E" w14:textId="7D84D6A1"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jābūt diapazonā no 15° līdz 35°C;</w:t>
            </w:r>
          </w:p>
          <w:p w14:paraId="17094E3C" w14:textId="01561B48"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4 (2 signālam un 2 invertētam signālam);</w:t>
            </w:r>
          </w:p>
          <w:p w14:paraId="5B0B1954" w14:textId="35B6F855"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no 0.5 līdz 3.5 Vpp (differential);</w:t>
            </w:r>
          </w:p>
          <w:p w14:paraId="53D79AEF" w14:textId="2B869E5F"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2 (1 signālam un 1 invertētam signālam);</w:t>
            </w:r>
          </w:p>
          <w:p w14:paraId="115FA07D" w14:textId="613A6A53"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1Vpp (single-ended) vai ≤2 Vpp (differential);</w:t>
            </w:r>
          </w:p>
          <w:p w14:paraId="605E993E" w14:textId="77777777" w:rsidR="0049439C" w:rsidRDefault="0049439C" w:rsidP="00314DBE">
            <w:pPr>
              <w:pStyle w:val="ListParagraph"/>
              <w:ind w:left="127" w:firstLine="15"/>
              <w:jc w:val="both"/>
              <w:rPr>
                <w:rFonts w:ascii="Times New Roman" w:hAnsi="Times New Roman" w:cs="Times New Roman"/>
                <w:lang w:val="lv-LV"/>
              </w:rPr>
            </w:pPr>
          </w:p>
          <w:p w14:paraId="1C9C90D6" w14:textId="797032ED"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 14 dB;</w:t>
            </w:r>
          </w:p>
          <w:p w14:paraId="3D6D28C6" w14:textId="7777777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Savietojamība ar pseidogadījuma bitu secības ģeneratoriem: jābūt savietojamībai ar 3. pozīcijas impulsu secības ģeneratoru PAM4 signāla iegūšanai;</w:t>
            </w:r>
          </w:p>
          <w:p w14:paraId="73B6834E" w14:textId="788B9947"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PAM4 daudzlīmeņu elektriskā signāla pārveidotāja komplektam jāietver: vismaz pasīvs PAM4 daudzlīmeņu elektriskā signāla pārveidotājs un fāzes salāgots kabeļu pāris (1m, 40 GHz, 2.92mm spraudņi), savienošanai ar 3. pozīcijas impulsu secības ģeneratoru.</w:t>
            </w:r>
          </w:p>
          <w:p w14:paraId="380A2469" w14:textId="0E225849" w:rsidR="00C93743" w:rsidRPr="0092616C" w:rsidRDefault="00C93743" w:rsidP="00314DBE">
            <w:pPr>
              <w:pStyle w:val="ListParagraph"/>
              <w:ind w:left="127" w:firstLine="15"/>
              <w:jc w:val="both"/>
              <w:rPr>
                <w:rFonts w:ascii="Times New Roman" w:hAnsi="Times New Roman" w:cs="Times New Roman"/>
                <w:lang w:val="lv-LV"/>
              </w:rPr>
            </w:pPr>
            <w:r w:rsidRPr="0092616C">
              <w:rPr>
                <w:rFonts w:ascii="Times New Roman" w:hAnsi="Times New Roman" w:cs="Times New Roman"/>
                <w:lang w:val="lv-LV"/>
              </w:rPr>
              <w:t>vismaz 3 gadi.</w:t>
            </w:r>
          </w:p>
        </w:tc>
        <w:tc>
          <w:tcPr>
            <w:tcW w:w="3150" w:type="dxa"/>
          </w:tcPr>
          <w:p w14:paraId="55DFB278" w14:textId="77777777" w:rsidR="00C93743" w:rsidRPr="0092616C" w:rsidRDefault="00C93743" w:rsidP="00314DBE">
            <w:pPr>
              <w:pStyle w:val="ListParagraph"/>
              <w:ind w:left="127" w:firstLine="15"/>
              <w:jc w:val="both"/>
              <w:rPr>
                <w:rFonts w:ascii="Times New Roman" w:hAnsi="Times New Roman" w:cs="Times New Roman"/>
                <w:lang w:val="lv-LV"/>
              </w:rPr>
            </w:pPr>
          </w:p>
        </w:tc>
      </w:tr>
    </w:tbl>
    <w:p w14:paraId="24F8B462" w14:textId="515C6A64" w:rsidR="00314DBE" w:rsidRDefault="00314DBE" w:rsidP="00D44C93">
      <w:pPr>
        <w:tabs>
          <w:tab w:val="left" w:pos="3015"/>
        </w:tabs>
        <w:rPr>
          <w:rFonts w:ascii="Times New Roman" w:hAnsi="Times New Roman" w:cs="Times New Roman"/>
          <w:b/>
          <w:bCs/>
          <w:sz w:val="24"/>
          <w:szCs w:val="24"/>
        </w:rPr>
      </w:pPr>
    </w:p>
    <w:p w14:paraId="49F8A1F2" w14:textId="77777777" w:rsidR="00D1186A" w:rsidRPr="00D1186A" w:rsidRDefault="00D1186A" w:rsidP="00D1186A">
      <w:pPr>
        <w:jc w:val="both"/>
        <w:rPr>
          <w:rFonts w:ascii="Times New Roman" w:hAnsi="Times New Roman" w:cs="Times New Roman"/>
          <w:bCs/>
          <w:lang w:val="lv-LV"/>
        </w:rPr>
      </w:pPr>
      <w:r w:rsidRPr="00D1186A">
        <w:rPr>
          <w:rFonts w:ascii="Times New Roman" w:hAnsi="Times New Roman" w:cs="Times New Roman"/>
          <w:bCs/>
          <w:lang w:val="lv-LV"/>
        </w:rPr>
        <w:t xml:space="preserve">Preču piegādi un izkraušanu Piegādātājs veic Pasūtītāja telpās Pasūtītāja atbildīgās personas klātbūtnē. </w:t>
      </w:r>
    </w:p>
    <w:p w14:paraId="62699834" w14:textId="77777777" w:rsidR="00D1186A" w:rsidRPr="00D1186A" w:rsidRDefault="00D1186A" w:rsidP="00D1186A">
      <w:pPr>
        <w:jc w:val="both"/>
        <w:rPr>
          <w:rFonts w:ascii="Times New Roman" w:hAnsi="Times New Roman" w:cs="Times New Roman"/>
          <w:bCs/>
          <w:lang w:val="lv-LV"/>
        </w:rPr>
      </w:pPr>
      <w:r w:rsidRPr="00D1186A">
        <w:rPr>
          <w:rFonts w:ascii="Times New Roman" w:hAnsi="Times New Roman" w:cs="Times New Roman"/>
          <w:bCs/>
          <w:lang w:val="lv-LV"/>
        </w:rPr>
        <w:t>Preču iepakojumam jābūt tādam, lai tiktu maksimāli samazināta iespēja sabojāt Preci tās transportēšanas laikā.</w:t>
      </w:r>
    </w:p>
    <w:p w14:paraId="0800F430" w14:textId="77777777" w:rsidR="00D1186A" w:rsidRPr="00D1186A" w:rsidRDefault="00D1186A" w:rsidP="00D1186A">
      <w:pPr>
        <w:jc w:val="both"/>
        <w:rPr>
          <w:rFonts w:ascii="Times New Roman" w:hAnsi="Times New Roman" w:cs="Times New Roman"/>
          <w:bCs/>
          <w:lang w:val="lv-LV"/>
        </w:rPr>
      </w:pPr>
      <w:r w:rsidRPr="00D1186A">
        <w:rPr>
          <w:rFonts w:ascii="Times New Roman" w:hAnsi="Times New Roman" w:cs="Times New Roman"/>
          <w:bCs/>
          <w:lang w:val="lv-LV"/>
        </w:rPr>
        <w:t>Precēm jābūt jaunām un iepriekš nelietotām. Piegādātājam jāgarantē, ka Preču piegādes brīdī Pasūtītājam tiks iesniegta dokumentācija, kas satur produkta raksturojumu, īpašības, lietošanas un uzglabāšanas noteikumus un pielietojumu.</w:t>
      </w:r>
    </w:p>
    <w:p w14:paraId="27A47B21" w14:textId="77777777" w:rsidR="00D1186A" w:rsidRPr="00D1186A" w:rsidRDefault="00D1186A" w:rsidP="00D1186A">
      <w:pPr>
        <w:jc w:val="both"/>
        <w:rPr>
          <w:rFonts w:ascii="Times New Roman" w:hAnsi="Times New Roman" w:cs="Times New Roman"/>
          <w:bCs/>
          <w:lang w:val="lv-LV"/>
        </w:rPr>
      </w:pPr>
      <w:r w:rsidRPr="00D1186A">
        <w:rPr>
          <w:rFonts w:ascii="Times New Roman" w:hAnsi="Times New Roman" w:cs="Times New Roman"/>
          <w:bCs/>
          <w:lang w:val="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C146279" w14:textId="77777777" w:rsidR="00D1186A" w:rsidRPr="00D1186A" w:rsidRDefault="00D1186A" w:rsidP="00D1186A">
      <w:pPr>
        <w:jc w:val="both"/>
        <w:rPr>
          <w:rFonts w:ascii="Times New Roman" w:hAnsi="Times New Roman" w:cs="Times New Roman"/>
          <w:b/>
          <w:bCs/>
          <w:lang w:val="lv-LV"/>
        </w:rPr>
      </w:pPr>
      <w:r w:rsidRPr="00D1186A">
        <w:rPr>
          <w:rFonts w:ascii="Times New Roman" w:hAnsi="Times New Roman" w:cs="Times New Roman"/>
          <w:bCs/>
          <w:lang w:val="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512B2B7" w14:textId="77777777" w:rsidR="00D1186A" w:rsidRDefault="00D1186A" w:rsidP="00D1186A">
      <w:pPr>
        <w:rPr>
          <w:rFonts w:ascii="Times New Roman" w:hAnsi="Times New Roman" w:cs="Times New Roman"/>
          <w:b/>
          <w:bCs/>
          <w:lang w:val="lv-LV"/>
        </w:rPr>
      </w:pPr>
    </w:p>
    <w:p w14:paraId="195F12F0" w14:textId="77777777" w:rsidR="00D1186A" w:rsidRDefault="00D1186A" w:rsidP="00D1186A">
      <w:pPr>
        <w:rPr>
          <w:rFonts w:ascii="Times New Roman" w:hAnsi="Times New Roman" w:cs="Times New Roman"/>
          <w:b/>
          <w:bCs/>
          <w:lang w:val="lv-LV"/>
        </w:rPr>
      </w:pPr>
    </w:p>
    <w:p w14:paraId="6F664FB6" w14:textId="77777777" w:rsidR="00D1186A" w:rsidRDefault="00D1186A" w:rsidP="00D1186A">
      <w:pPr>
        <w:rPr>
          <w:rFonts w:ascii="Times New Roman" w:hAnsi="Times New Roman" w:cs="Times New Roman"/>
          <w:b/>
          <w:bCs/>
          <w:lang w:val="lv-LV"/>
        </w:rPr>
      </w:pPr>
    </w:p>
    <w:p w14:paraId="430CE0BE" w14:textId="77777777" w:rsidR="00D1186A" w:rsidRDefault="00D1186A" w:rsidP="00D1186A">
      <w:pPr>
        <w:rPr>
          <w:rFonts w:ascii="Times New Roman" w:hAnsi="Times New Roman" w:cs="Times New Roman"/>
          <w:b/>
          <w:bCs/>
          <w:lang w:val="lv-LV"/>
        </w:rPr>
      </w:pPr>
    </w:p>
    <w:p w14:paraId="6016BAF4" w14:textId="77777777" w:rsidR="00D1186A" w:rsidRPr="00D1186A" w:rsidRDefault="00D1186A" w:rsidP="00D1186A">
      <w:pPr>
        <w:rPr>
          <w:rFonts w:ascii="Times New Roman" w:hAnsi="Times New Roman" w:cs="Times New Roman"/>
          <w:b/>
          <w:bCs/>
          <w:lang w:val="lv-LV"/>
        </w:rPr>
      </w:pPr>
      <w:r w:rsidRPr="00D1186A">
        <w:rPr>
          <w:rFonts w:ascii="Times New Roman" w:hAnsi="Times New Roman" w:cs="Times New Roman"/>
          <w:b/>
          <w:bCs/>
          <w:lang w:val="lv-LV"/>
        </w:rPr>
        <w:t>Pretendenta nosaukums __________________________</w:t>
      </w:r>
    </w:p>
    <w:p w14:paraId="616A66DA" w14:textId="77777777" w:rsidR="00D1186A" w:rsidRPr="00314DBE" w:rsidRDefault="00D1186A" w:rsidP="00D44C93">
      <w:pPr>
        <w:tabs>
          <w:tab w:val="left" w:pos="3015"/>
        </w:tabs>
        <w:rPr>
          <w:rFonts w:ascii="Times New Roman" w:hAnsi="Times New Roman" w:cs="Times New Roman"/>
          <w:b/>
          <w:bCs/>
          <w:sz w:val="24"/>
          <w:szCs w:val="24"/>
        </w:rPr>
      </w:pPr>
    </w:p>
    <w:sectPr w:rsidR="00D1186A" w:rsidRPr="00314DBE" w:rsidSect="00494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916D" w14:textId="77777777" w:rsidR="00D1137C" w:rsidRDefault="00D1137C" w:rsidP="008106F2">
      <w:r>
        <w:separator/>
      </w:r>
    </w:p>
  </w:endnote>
  <w:endnote w:type="continuationSeparator" w:id="0">
    <w:p w14:paraId="17E4822B" w14:textId="77777777" w:rsidR="00D1137C" w:rsidRDefault="00D1137C" w:rsidP="008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6DD8" w14:textId="77777777" w:rsidR="00D1137C" w:rsidRDefault="00D1137C" w:rsidP="008106F2">
      <w:r>
        <w:separator/>
      </w:r>
    </w:p>
  </w:footnote>
  <w:footnote w:type="continuationSeparator" w:id="0">
    <w:p w14:paraId="36BAFAEF" w14:textId="77777777" w:rsidR="00D1137C" w:rsidRDefault="00D1137C" w:rsidP="0081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D72"/>
    <w:multiLevelType w:val="hybridMultilevel"/>
    <w:tmpl w:val="0E18E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14C1E"/>
    <w:multiLevelType w:val="multilevel"/>
    <w:tmpl w:val="DEDE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12E37"/>
    <w:multiLevelType w:val="hybridMultilevel"/>
    <w:tmpl w:val="D2F69F2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836DC6"/>
    <w:multiLevelType w:val="multilevel"/>
    <w:tmpl w:val="0250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E23F5"/>
    <w:multiLevelType w:val="hybridMultilevel"/>
    <w:tmpl w:val="375E9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95FB4"/>
    <w:multiLevelType w:val="hybridMultilevel"/>
    <w:tmpl w:val="3DBA5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A06C7"/>
    <w:multiLevelType w:val="hybridMultilevel"/>
    <w:tmpl w:val="0A34B3EE"/>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7" w15:restartNumberingAfterBreak="0">
    <w:nsid w:val="3EEC1E3F"/>
    <w:multiLevelType w:val="hybridMultilevel"/>
    <w:tmpl w:val="22AC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9E4BA6"/>
    <w:multiLevelType w:val="hybridMultilevel"/>
    <w:tmpl w:val="D3BA393E"/>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D5DD1"/>
    <w:multiLevelType w:val="hybridMultilevel"/>
    <w:tmpl w:val="CA4C7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A167BD8"/>
    <w:multiLevelType w:val="hybridMultilevel"/>
    <w:tmpl w:val="B85C21E6"/>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56099B"/>
    <w:multiLevelType w:val="hybridMultilevel"/>
    <w:tmpl w:val="753CF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2E7CE5"/>
    <w:multiLevelType w:val="hybridMultilevel"/>
    <w:tmpl w:val="7298C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4834EE"/>
    <w:multiLevelType w:val="multilevel"/>
    <w:tmpl w:val="982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843F3"/>
    <w:multiLevelType w:val="hybridMultilevel"/>
    <w:tmpl w:val="112E5F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10606C"/>
    <w:multiLevelType w:val="hybridMultilevel"/>
    <w:tmpl w:val="F98036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567A03"/>
    <w:multiLevelType w:val="hybridMultilevel"/>
    <w:tmpl w:val="D2F69F2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2"/>
  </w:num>
  <w:num w:numId="5">
    <w:abstractNumId w:val="6"/>
  </w:num>
  <w:num w:numId="6">
    <w:abstractNumId w:val="15"/>
  </w:num>
  <w:num w:numId="7">
    <w:abstractNumId w:val="13"/>
  </w:num>
  <w:num w:numId="8">
    <w:abstractNumId w:val="1"/>
  </w:num>
  <w:num w:numId="9">
    <w:abstractNumId w:val="3"/>
  </w:num>
  <w:num w:numId="10">
    <w:abstractNumId w:val="14"/>
  </w:num>
  <w:num w:numId="11">
    <w:abstractNumId w:val="12"/>
  </w:num>
  <w:num w:numId="12">
    <w:abstractNumId w:val="4"/>
  </w:num>
  <w:num w:numId="13">
    <w:abstractNumId w:val="11"/>
  </w:num>
  <w:num w:numId="14">
    <w:abstractNumId w:val="9"/>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F"/>
    <w:rsid w:val="0000088C"/>
    <w:rsid w:val="0000115D"/>
    <w:rsid w:val="00006142"/>
    <w:rsid w:val="0001704D"/>
    <w:rsid w:val="0001752D"/>
    <w:rsid w:val="00020390"/>
    <w:rsid w:val="00021F6C"/>
    <w:rsid w:val="00022F08"/>
    <w:rsid w:val="00035008"/>
    <w:rsid w:val="000362FD"/>
    <w:rsid w:val="00042231"/>
    <w:rsid w:val="000442B2"/>
    <w:rsid w:val="000542D1"/>
    <w:rsid w:val="000712EE"/>
    <w:rsid w:val="00075A7B"/>
    <w:rsid w:val="00076249"/>
    <w:rsid w:val="00083ADC"/>
    <w:rsid w:val="0008471C"/>
    <w:rsid w:val="00084A95"/>
    <w:rsid w:val="000908E0"/>
    <w:rsid w:val="00093ACD"/>
    <w:rsid w:val="00094E8F"/>
    <w:rsid w:val="0009516B"/>
    <w:rsid w:val="000A364B"/>
    <w:rsid w:val="000A44AD"/>
    <w:rsid w:val="000A53CC"/>
    <w:rsid w:val="000B26AE"/>
    <w:rsid w:val="000B7079"/>
    <w:rsid w:val="000C0B2B"/>
    <w:rsid w:val="000C6611"/>
    <w:rsid w:val="000E6194"/>
    <w:rsid w:val="000F0DAA"/>
    <w:rsid w:val="000F0DC5"/>
    <w:rsid w:val="000F3923"/>
    <w:rsid w:val="001021A8"/>
    <w:rsid w:val="00113B9C"/>
    <w:rsid w:val="00113FF0"/>
    <w:rsid w:val="00115364"/>
    <w:rsid w:val="00120A02"/>
    <w:rsid w:val="00130C6F"/>
    <w:rsid w:val="00140EFB"/>
    <w:rsid w:val="001426CF"/>
    <w:rsid w:val="00145667"/>
    <w:rsid w:val="0015403E"/>
    <w:rsid w:val="001550EE"/>
    <w:rsid w:val="00163304"/>
    <w:rsid w:val="001742C4"/>
    <w:rsid w:val="0017461C"/>
    <w:rsid w:val="00181077"/>
    <w:rsid w:val="00183101"/>
    <w:rsid w:val="00184446"/>
    <w:rsid w:val="00185C2B"/>
    <w:rsid w:val="00193EFD"/>
    <w:rsid w:val="00196F86"/>
    <w:rsid w:val="001A1DFA"/>
    <w:rsid w:val="001B2594"/>
    <w:rsid w:val="001B4A1C"/>
    <w:rsid w:val="001B58BE"/>
    <w:rsid w:val="001C4127"/>
    <w:rsid w:val="001C4BAE"/>
    <w:rsid w:val="001C6DA5"/>
    <w:rsid w:val="001C7F7C"/>
    <w:rsid w:val="001E07DD"/>
    <w:rsid w:val="001F4C26"/>
    <w:rsid w:val="001F554F"/>
    <w:rsid w:val="001F6032"/>
    <w:rsid w:val="0020534B"/>
    <w:rsid w:val="00207DF2"/>
    <w:rsid w:val="00210F31"/>
    <w:rsid w:val="00213675"/>
    <w:rsid w:val="0021466A"/>
    <w:rsid w:val="00225431"/>
    <w:rsid w:val="00245E29"/>
    <w:rsid w:val="00251347"/>
    <w:rsid w:val="0026113A"/>
    <w:rsid w:val="00266985"/>
    <w:rsid w:val="002671A6"/>
    <w:rsid w:val="00274DCF"/>
    <w:rsid w:val="0028162B"/>
    <w:rsid w:val="00286472"/>
    <w:rsid w:val="002866EA"/>
    <w:rsid w:val="00294B27"/>
    <w:rsid w:val="002A5EF0"/>
    <w:rsid w:val="002B3863"/>
    <w:rsid w:val="002B6C63"/>
    <w:rsid w:val="002B6E52"/>
    <w:rsid w:val="002C226E"/>
    <w:rsid w:val="002E2F95"/>
    <w:rsid w:val="002E5096"/>
    <w:rsid w:val="002E7633"/>
    <w:rsid w:val="002F3067"/>
    <w:rsid w:val="002F328B"/>
    <w:rsid w:val="00303DE5"/>
    <w:rsid w:val="0031067E"/>
    <w:rsid w:val="003121D4"/>
    <w:rsid w:val="00314DBE"/>
    <w:rsid w:val="003270FE"/>
    <w:rsid w:val="00334CBD"/>
    <w:rsid w:val="003418C9"/>
    <w:rsid w:val="00353D41"/>
    <w:rsid w:val="00382FD7"/>
    <w:rsid w:val="00391F29"/>
    <w:rsid w:val="003947F1"/>
    <w:rsid w:val="003B25C9"/>
    <w:rsid w:val="003B3CA1"/>
    <w:rsid w:val="003B6A12"/>
    <w:rsid w:val="003C413F"/>
    <w:rsid w:val="003D3C66"/>
    <w:rsid w:val="003D40F9"/>
    <w:rsid w:val="003E2C1D"/>
    <w:rsid w:val="003E5DBD"/>
    <w:rsid w:val="003E6FD6"/>
    <w:rsid w:val="004208CA"/>
    <w:rsid w:val="00421E34"/>
    <w:rsid w:val="00423DDF"/>
    <w:rsid w:val="004279A7"/>
    <w:rsid w:val="00431F0D"/>
    <w:rsid w:val="00434E8D"/>
    <w:rsid w:val="004441B3"/>
    <w:rsid w:val="00445353"/>
    <w:rsid w:val="004545AF"/>
    <w:rsid w:val="00456910"/>
    <w:rsid w:val="00456A37"/>
    <w:rsid w:val="00461BB1"/>
    <w:rsid w:val="00466F12"/>
    <w:rsid w:val="00475540"/>
    <w:rsid w:val="0048449B"/>
    <w:rsid w:val="0048792C"/>
    <w:rsid w:val="0049439C"/>
    <w:rsid w:val="0049577D"/>
    <w:rsid w:val="00497B22"/>
    <w:rsid w:val="004A09CE"/>
    <w:rsid w:val="004A3973"/>
    <w:rsid w:val="004A5747"/>
    <w:rsid w:val="004A5B72"/>
    <w:rsid w:val="004D0EBF"/>
    <w:rsid w:val="004D10A8"/>
    <w:rsid w:val="004E6E5D"/>
    <w:rsid w:val="0050318C"/>
    <w:rsid w:val="00504A2D"/>
    <w:rsid w:val="00510406"/>
    <w:rsid w:val="00512D00"/>
    <w:rsid w:val="00515F7F"/>
    <w:rsid w:val="00516440"/>
    <w:rsid w:val="0052413C"/>
    <w:rsid w:val="0052639F"/>
    <w:rsid w:val="00537DDA"/>
    <w:rsid w:val="0054233B"/>
    <w:rsid w:val="0054478E"/>
    <w:rsid w:val="00546068"/>
    <w:rsid w:val="00550B8F"/>
    <w:rsid w:val="00552F7A"/>
    <w:rsid w:val="00565034"/>
    <w:rsid w:val="0057147E"/>
    <w:rsid w:val="00573367"/>
    <w:rsid w:val="005754C1"/>
    <w:rsid w:val="00581FEA"/>
    <w:rsid w:val="00585314"/>
    <w:rsid w:val="005902B4"/>
    <w:rsid w:val="005A035A"/>
    <w:rsid w:val="005B29AA"/>
    <w:rsid w:val="005B4ED7"/>
    <w:rsid w:val="005C7EDE"/>
    <w:rsid w:val="005D0421"/>
    <w:rsid w:val="005E0BAA"/>
    <w:rsid w:val="005E2A07"/>
    <w:rsid w:val="005E37F7"/>
    <w:rsid w:val="005F067C"/>
    <w:rsid w:val="00606C97"/>
    <w:rsid w:val="00615555"/>
    <w:rsid w:val="0062101F"/>
    <w:rsid w:val="00642019"/>
    <w:rsid w:val="00652FCA"/>
    <w:rsid w:val="006600FD"/>
    <w:rsid w:val="0066089E"/>
    <w:rsid w:val="00676019"/>
    <w:rsid w:val="006856B6"/>
    <w:rsid w:val="00697C71"/>
    <w:rsid w:val="006A226F"/>
    <w:rsid w:val="006A4553"/>
    <w:rsid w:val="006A66F5"/>
    <w:rsid w:val="006B17DE"/>
    <w:rsid w:val="006C2760"/>
    <w:rsid w:val="006D4790"/>
    <w:rsid w:val="006D6DF5"/>
    <w:rsid w:val="006E351F"/>
    <w:rsid w:val="006E3674"/>
    <w:rsid w:val="006F1373"/>
    <w:rsid w:val="006F4ACC"/>
    <w:rsid w:val="006F6A8A"/>
    <w:rsid w:val="00707C76"/>
    <w:rsid w:val="007161EB"/>
    <w:rsid w:val="00723E6F"/>
    <w:rsid w:val="00734704"/>
    <w:rsid w:val="00772FF1"/>
    <w:rsid w:val="007777BC"/>
    <w:rsid w:val="00785B87"/>
    <w:rsid w:val="00790F98"/>
    <w:rsid w:val="00791BB9"/>
    <w:rsid w:val="007A1088"/>
    <w:rsid w:val="007B5220"/>
    <w:rsid w:val="007E333A"/>
    <w:rsid w:val="007F1771"/>
    <w:rsid w:val="00800538"/>
    <w:rsid w:val="008033D2"/>
    <w:rsid w:val="0080798B"/>
    <w:rsid w:val="008106F2"/>
    <w:rsid w:val="00817B2F"/>
    <w:rsid w:val="00821C3B"/>
    <w:rsid w:val="0082292F"/>
    <w:rsid w:val="0082452B"/>
    <w:rsid w:val="008356D7"/>
    <w:rsid w:val="008647EF"/>
    <w:rsid w:val="00866F5A"/>
    <w:rsid w:val="00870477"/>
    <w:rsid w:val="00870858"/>
    <w:rsid w:val="00881782"/>
    <w:rsid w:val="00891FF2"/>
    <w:rsid w:val="00896FC9"/>
    <w:rsid w:val="008B59E6"/>
    <w:rsid w:val="008B6BE0"/>
    <w:rsid w:val="008C7F22"/>
    <w:rsid w:val="008D11CD"/>
    <w:rsid w:val="008D45A5"/>
    <w:rsid w:val="008E79A0"/>
    <w:rsid w:val="008F07CE"/>
    <w:rsid w:val="008F1AD9"/>
    <w:rsid w:val="008F4AE5"/>
    <w:rsid w:val="008F5BDD"/>
    <w:rsid w:val="00904383"/>
    <w:rsid w:val="0092616C"/>
    <w:rsid w:val="00940C15"/>
    <w:rsid w:val="00947FAF"/>
    <w:rsid w:val="0095264B"/>
    <w:rsid w:val="009547EA"/>
    <w:rsid w:val="00960BA1"/>
    <w:rsid w:val="00967DCC"/>
    <w:rsid w:val="00980AD9"/>
    <w:rsid w:val="0098106C"/>
    <w:rsid w:val="00981D4F"/>
    <w:rsid w:val="00983CD2"/>
    <w:rsid w:val="00986E31"/>
    <w:rsid w:val="009B1DED"/>
    <w:rsid w:val="009B2ED4"/>
    <w:rsid w:val="009C04B6"/>
    <w:rsid w:val="009C055B"/>
    <w:rsid w:val="009C426E"/>
    <w:rsid w:val="009D28F0"/>
    <w:rsid w:val="009D2E92"/>
    <w:rsid w:val="009E4640"/>
    <w:rsid w:val="009E52BB"/>
    <w:rsid w:val="00A03438"/>
    <w:rsid w:val="00A061FB"/>
    <w:rsid w:val="00A27126"/>
    <w:rsid w:val="00A32C33"/>
    <w:rsid w:val="00A33334"/>
    <w:rsid w:val="00A37444"/>
    <w:rsid w:val="00A513C1"/>
    <w:rsid w:val="00A61CFD"/>
    <w:rsid w:val="00A63D97"/>
    <w:rsid w:val="00A63F67"/>
    <w:rsid w:val="00A66DA8"/>
    <w:rsid w:val="00A709DF"/>
    <w:rsid w:val="00A72E65"/>
    <w:rsid w:val="00A72E76"/>
    <w:rsid w:val="00A7741F"/>
    <w:rsid w:val="00A95033"/>
    <w:rsid w:val="00A96705"/>
    <w:rsid w:val="00A9775A"/>
    <w:rsid w:val="00AA0590"/>
    <w:rsid w:val="00AA4BEA"/>
    <w:rsid w:val="00AA6E98"/>
    <w:rsid w:val="00AB3206"/>
    <w:rsid w:val="00AC0599"/>
    <w:rsid w:val="00AC310D"/>
    <w:rsid w:val="00AC5AF1"/>
    <w:rsid w:val="00AD00A9"/>
    <w:rsid w:val="00AD259C"/>
    <w:rsid w:val="00AD3208"/>
    <w:rsid w:val="00AD5933"/>
    <w:rsid w:val="00AE1426"/>
    <w:rsid w:val="00AE38C0"/>
    <w:rsid w:val="00AE5C2B"/>
    <w:rsid w:val="00B05D7D"/>
    <w:rsid w:val="00B06A7E"/>
    <w:rsid w:val="00B123C2"/>
    <w:rsid w:val="00B20755"/>
    <w:rsid w:val="00B272F6"/>
    <w:rsid w:val="00B327FB"/>
    <w:rsid w:val="00B36696"/>
    <w:rsid w:val="00B42DA2"/>
    <w:rsid w:val="00B50680"/>
    <w:rsid w:val="00B55729"/>
    <w:rsid w:val="00B660E7"/>
    <w:rsid w:val="00B7214B"/>
    <w:rsid w:val="00B84525"/>
    <w:rsid w:val="00B8484A"/>
    <w:rsid w:val="00BA0D4B"/>
    <w:rsid w:val="00BA5EA7"/>
    <w:rsid w:val="00BC0E78"/>
    <w:rsid w:val="00BC51A6"/>
    <w:rsid w:val="00BD3BED"/>
    <w:rsid w:val="00BE5861"/>
    <w:rsid w:val="00BF12F0"/>
    <w:rsid w:val="00C02844"/>
    <w:rsid w:val="00C068A2"/>
    <w:rsid w:val="00C07B4A"/>
    <w:rsid w:val="00C1407E"/>
    <w:rsid w:val="00C1762F"/>
    <w:rsid w:val="00C2027D"/>
    <w:rsid w:val="00C22F69"/>
    <w:rsid w:val="00C24B5D"/>
    <w:rsid w:val="00C27B1F"/>
    <w:rsid w:val="00C34E58"/>
    <w:rsid w:val="00C372AD"/>
    <w:rsid w:val="00C478E0"/>
    <w:rsid w:val="00C47AF3"/>
    <w:rsid w:val="00C54002"/>
    <w:rsid w:val="00C566D2"/>
    <w:rsid w:val="00C57904"/>
    <w:rsid w:val="00C70175"/>
    <w:rsid w:val="00C83EEB"/>
    <w:rsid w:val="00C911B9"/>
    <w:rsid w:val="00C92F1E"/>
    <w:rsid w:val="00C93743"/>
    <w:rsid w:val="00C94A0A"/>
    <w:rsid w:val="00C96720"/>
    <w:rsid w:val="00C9681B"/>
    <w:rsid w:val="00CA1E8E"/>
    <w:rsid w:val="00CA2872"/>
    <w:rsid w:val="00CA3839"/>
    <w:rsid w:val="00CA587B"/>
    <w:rsid w:val="00CB53F3"/>
    <w:rsid w:val="00CC179E"/>
    <w:rsid w:val="00CC2670"/>
    <w:rsid w:val="00CC5E48"/>
    <w:rsid w:val="00CD4E83"/>
    <w:rsid w:val="00CD6996"/>
    <w:rsid w:val="00CE5240"/>
    <w:rsid w:val="00CF3A1D"/>
    <w:rsid w:val="00D07FB5"/>
    <w:rsid w:val="00D1137C"/>
    <w:rsid w:val="00D1186A"/>
    <w:rsid w:val="00D13886"/>
    <w:rsid w:val="00D24857"/>
    <w:rsid w:val="00D41F07"/>
    <w:rsid w:val="00D42274"/>
    <w:rsid w:val="00D44C93"/>
    <w:rsid w:val="00D45E8E"/>
    <w:rsid w:val="00D46DE6"/>
    <w:rsid w:val="00D47FC9"/>
    <w:rsid w:val="00D54666"/>
    <w:rsid w:val="00D62A69"/>
    <w:rsid w:val="00D70064"/>
    <w:rsid w:val="00D77D5E"/>
    <w:rsid w:val="00D8197D"/>
    <w:rsid w:val="00D85BBF"/>
    <w:rsid w:val="00D87C6E"/>
    <w:rsid w:val="00D90A62"/>
    <w:rsid w:val="00D95202"/>
    <w:rsid w:val="00DA1383"/>
    <w:rsid w:val="00DC0640"/>
    <w:rsid w:val="00DC1D79"/>
    <w:rsid w:val="00DE19B5"/>
    <w:rsid w:val="00DE7903"/>
    <w:rsid w:val="00DF0BE1"/>
    <w:rsid w:val="00DF43F3"/>
    <w:rsid w:val="00DF54AA"/>
    <w:rsid w:val="00E029AE"/>
    <w:rsid w:val="00E05191"/>
    <w:rsid w:val="00E0718D"/>
    <w:rsid w:val="00E10232"/>
    <w:rsid w:val="00E22E54"/>
    <w:rsid w:val="00E23218"/>
    <w:rsid w:val="00E25AF7"/>
    <w:rsid w:val="00E25DDA"/>
    <w:rsid w:val="00E27611"/>
    <w:rsid w:val="00E30635"/>
    <w:rsid w:val="00E37320"/>
    <w:rsid w:val="00E37565"/>
    <w:rsid w:val="00E42613"/>
    <w:rsid w:val="00E42971"/>
    <w:rsid w:val="00E44F45"/>
    <w:rsid w:val="00E4592C"/>
    <w:rsid w:val="00E47561"/>
    <w:rsid w:val="00E67E57"/>
    <w:rsid w:val="00E732A9"/>
    <w:rsid w:val="00E73A36"/>
    <w:rsid w:val="00E81BD6"/>
    <w:rsid w:val="00E81F65"/>
    <w:rsid w:val="00E82855"/>
    <w:rsid w:val="00E8366C"/>
    <w:rsid w:val="00E8502F"/>
    <w:rsid w:val="00E864E3"/>
    <w:rsid w:val="00E934C6"/>
    <w:rsid w:val="00E96E91"/>
    <w:rsid w:val="00EB4735"/>
    <w:rsid w:val="00EB78C0"/>
    <w:rsid w:val="00EC537D"/>
    <w:rsid w:val="00ED375B"/>
    <w:rsid w:val="00ED4B7D"/>
    <w:rsid w:val="00EE7786"/>
    <w:rsid w:val="00EF37C0"/>
    <w:rsid w:val="00F0488C"/>
    <w:rsid w:val="00F10CBD"/>
    <w:rsid w:val="00F11E22"/>
    <w:rsid w:val="00F1774D"/>
    <w:rsid w:val="00F3564B"/>
    <w:rsid w:val="00F35DEC"/>
    <w:rsid w:val="00F373B1"/>
    <w:rsid w:val="00F439E7"/>
    <w:rsid w:val="00F4700F"/>
    <w:rsid w:val="00F478C2"/>
    <w:rsid w:val="00F47B0B"/>
    <w:rsid w:val="00F63D30"/>
    <w:rsid w:val="00F66454"/>
    <w:rsid w:val="00F71E45"/>
    <w:rsid w:val="00F856A6"/>
    <w:rsid w:val="00F9100E"/>
    <w:rsid w:val="00F96261"/>
    <w:rsid w:val="00F96B86"/>
    <w:rsid w:val="00FA03A2"/>
    <w:rsid w:val="00FA27BC"/>
    <w:rsid w:val="00FA2CE2"/>
    <w:rsid w:val="00FA5CB7"/>
    <w:rsid w:val="00FA5D0F"/>
    <w:rsid w:val="00FA5DF9"/>
    <w:rsid w:val="00FB0B91"/>
    <w:rsid w:val="00FB0EFA"/>
    <w:rsid w:val="00FB4B9A"/>
    <w:rsid w:val="00FC1D59"/>
    <w:rsid w:val="00FC22A9"/>
    <w:rsid w:val="00FC4665"/>
    <w:rsid w:val="00FD2DC1"/>
    <w:rsid w:val="00FD3B28"/>
    <w:rsid w:val="00FD58AB"/>
    <w:rsid w:val="00FE38C3"/>
    <w:rsid w:val="00FE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D588"/>
  <w15:docId w15:val="{0D5A1586-BCEB-41BB-AEBC-E31767C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67"/>
    <w:pPr>
      <w:ind w:left="720"/>
      <w:contextualSpacing/>
    </w:pPr>
  </w:style>
  <w:style w:type="table" w:styleId="TableGrid">
    <w:name w:val="Table Grid"/>
    <w:basedOn w:val="TableNormal"/>
    <w:uiPriority w:val="59"/>
    <w:rsid w:val="0014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3334"/>
  </w:style>
  <w:style w:type="character" w:styleId="Hyperlink">
    <w:name w:val="Hyperlink"/>
    <w:basedOn w:val="DefaultParagraphFont"/>
    <w:uiPriority w:val="99"/>
    <w:unhideWhenUsed/>
    <w:rsid w:val="00AC0599"/>
    <w:rPr>
      <w:color w:val="0000FF" w:themeColor="hyperlink"/>
      <w:u w:val="single"/>
    </w:rPr>
  </w:style>
  <w:style w:type="character" w:customStyle="1" w:styleId="foot">
    <w:name w:val="foot"/>
    <w:basedOn w:val="DefaultParagraphFont"/>
    <w:rsid w:val="00F47B0B"/>
  </w:style>
  <w:style w:type="character" w:customStyle="1" w:styleId="body">
    <w:name w:val="body"/>
    <w:basedOn w:val="DefaultParagraphFont"/>
    <w:rsid w:val="00F47B0B"/>
  </w:style>
  <w:style w:type="paragraph" w:styleId="BalloonText">
    <w:name w:val="Balloon Text"/>
    <w:basedOn w:val="Normal"/>
    <w:link w:val="BalloonTextChar"/>
    <w:uiPriority w:val="99"/>
    <w:semiHidden/>
    <w:unhideWhenUsed/>
    <w:rsid w:val="00FA27BC"/>
    <w:rPr>
      <w:rFonts w:ascii="Tahoma" w:hAnsi="Tahoma" w:cs="Tahoma"/>
      <w:sz w:val="16"/>
      <w:szCs w:val="16"/>
    </w:rPr>
  </w:style>
  <w:style w:type="character" w:customStyle="1" w:styleId="BalloonTextChar">
    <w:name w:val="Balloon Text Char"/>
    <w:basedOn w:val="DefaultParagraphFont"/>
    <w:link w:val="BalloonText"/>
    <w:uiPriority w:val="99"/>
    <w:semiHidden/>
    <w:rsid w:val="00FA27BC"/>
    <w:rPr>
      <w:rFonts w:ascii="Tahoma" w:hAnsi="Tahoma" w:cs="Tahoma"/>
      <w:sz w:val="16"/>
      <w:szCs w:val="16"/>
      <w:lang w:val="en-US"/>
    </w:rPr>
  </w:style>
  <w:style w:type="character" w:styleId="Strong">
    <w:name w:val="Strong"/>
    <w:basedOn w:val="DefaultParagraphFont"/>
    <w:uiPriority w:val="22"/>
    <w:qFormat/>
    <w:rsid w:val="00EB4735"/>
    <w:rPr>
      <w:b/>
      <w:bCs/>
    </w:rPr>
  </w:style>
  <w:style w:type="character" w:customStyle="1" w:styleId="shorttext">
    <w:name w:val="short_text"/>
    <w:basedOn w:val="DefaultParagraphFont"/>
    <w:rsid w:val="008F5BDD"/>
  </w:style>
  <w:style w:type="character" w:styleId="CommentReference">
    <w:name w:val="annotation reference"/>
    <w:basedOn w:val="DefaultParagraphFont"/>
    <w:uiPriority w:val="99"/>
    <w:semiHidden/>
    <w:unhideWhenUsed/>
    <w:rsid w:val="00C02844"/>
    <w:rPr>
      <w:sz w:val="16"/>
      <w:szCs w:val="16"/>
    </w:rPr>
  </w:style>
  <w:style w:type="paragraph" w:styleId="CommentText">
    <w:name w:val="annotation text"/>
    <w:basedOn w:val="Normal"/>
    <w:link w:val="CommentTextChar"/>
    <w:uiPriority w:val="99"/>
    <w:semiHidden/>
    <w:unhideWhenUsed/>
    <w:rsid w:val="00C02844"/>
    <w:rPr>
      <w:sz w:val="20"/>
      <w:szCs w:val="20"/>
    </w:rPr>
  </w:style>
  <w:style w:type="character" w:customStyle="1" w:styleId="CommentTextChar">
    <w:name w:val="Comment Text Char"/>
    <w:basedOn w:val="DefaultParagraphFont"/>
    <w:link w:val="CommentText"/>
    <w:uiPriority w:val="99"/>
    <w:semiHidden/>
    <w:rsid w:val="00C02844"/>
    <w:rPr>
      <w:sz w:val="20"/>
      <w:szCs w:val="20"/>
      <w:lang w:val="en-US"/>
    </w:rPr>
  </w:style>
  <w:style w:type="paragraph" w:styleId="CommentSubject">
    <w:name w:val="annotation subject"/>
    <w:basedOn w:val="CommentText"/>
    <w:next w:val="CommentText"/>
    <w:link w:val="CommentSubjectChar"/>
    <w:uiPriority w:val="99"/>
    <w:semiHidden/>
    <w:unhideWhenUsed/>
    <w:rsid w:val="00C02844"/>
    <w:rPr>
      <w:b/>
      <w:bCs/>
    </w:rPr>
  </w:style>
  <w:style w:type="character" w:customStyle="1" w:styleId="CommentSubjectChar">
    <w:name w:val="Comment Subject Char"/>
    <w:basedOn w:val="CommentTextChar"/>
    <w:link w:val="CommentSubject"/>
    <w:uiPriority w:val="99"/>
    <w:semiHidden/>
    <w:rsid w:val="00C02844"/>
    <w:rPr>
      <w:b/>
      <w:bCs/>
      <w:sz w:val="20"/>
      <w:szCs w:val="20"/>
      <w:lang w:val="en-US"/>
    </w:rPr>
  </w:style>
  <w:style w:type="paragraph" w:styleId="Revision">
    <w:name w:val="Revision"/>
    <w:hidden/>
    <w:uiPriority w:val="99"/>
    <w:semiHidden/>
    <w:rsid w:val="00C02844"/>
    <w:rPr>
      <w:lang w:val="en-US"/>
    </w:rPr>
  </w:style>
  <w:style w:type="character" w:styleId="FollowedHyperlink">
    <w:name w:val="FollowedHyperlink"/>
    <w:basedOn w:val="DefaultParagraphFont"/>
    <w:uiPriority w:val="99"/>
    <w:semiHidden/>
    <w:unhideWhenUsed/>
    <w:rsid w:val="00A03438"/>
    <w:rPr>
      <w:color w:val="800080" w:themeColor="followedHyperlink"/>
      <w:u w:val="single"/>
    </w:rPr>
  </w:style>
  <w:style w:type="character" w:customStyle="1" w:styleId="x5t">
    <w:name w:val="x5t"/>
    <w:basedOn w:val="DefaultParagraphFont"/>
    <w:rsid w:val="00FB4B9A"/>
  </w:style>
  <w:style w:type="character" w:customStyle="1" w:styleId="x2">
    <w:name w:val="x2"/>
    <w:basedOn w:val="DefaultParagraphFont"/>
    <w:rsid w:val="00D41F07"/>
  </w:style>
  <w:style w:type="character" w:customStyle="1" w:styleId="uom">
    <w:name w:val="uom"/>
    <w:basedOn w:val="DefaultParagraphFont"/>
    <w:rsid w:val="00B272F6"/>
  </w:style>
  <w:style w:type="paragraph" w:styleId="Header">
    <w:name w:val="header"/>
    <w:basedOn w:val="Normal"/>
    <w:link w:val="HeaderChar"/>
    <w:uiPriority w:val="99"/>
    <w:unhideWhenUsed/>
    <w:rsid w:val="008106F2"/>
    <w:pPr>
      <w:tabs>
        <w:tab w:val="center" w:pos="4153"/>
        <w:tab w:val="right" w:pos="8306"/>
      </w:tabs>
    </w:pPr>
  </w:style>
  <w:style w:type="character" w:customStyle="1" w:styleId="HeaderChar">
    <w:name w:val="Header Char"/>
    <w:basedOn w:val="DefaultParagraphFont"/>
    <w:link w:val="Header"/>
    <w:uiPriority w:val="99"/>
    <w:rsid w:val="008106F2"/>
    <w:rPr>
      <w:lang w:val="en-US"/>
    </w:rPr>
  </w:style>
  <w:style w:type="paragraph" w:styleId="Footer">
    <w:name w:val="footer"/>
    <w:basedOn w:val="Normal"/>
    <w:link w:val="FooterChar"/>
    <w:uiPriority w:val="99"/>
    <w:unhideWhenUsed/>
    <w:rsid w:val="008106F2"/>
    <w:pPr>
      <w:tabs>
        <w:tab w:val="center" w:pos="4153"/>
        <w:tab w:val="right" w:pos="8306"/>
      </w:tabs>
    </w:pPr>
  </w:style>
  <w:style w:type="character" w:customStyle="1" w:styleId="FooterChar">
    <w:name w:val="Footer Char"/>
    <w:basedOn w:val="DefaultParagraphFont"/>
    <w:link w:val="Footer"/>
    <w:uiPriority w:val="99"/>
    <w:rsid w:val="008106F2"/>
    <w:rPr>
      <w:lang w:val="en-US"/>
    </w:rPr>
  </w:style>
  <w:style w:type="character" w:styleId="Emphasis">
    <w:name w:val="Emphasis"/>
    <w:basedOn w:val="DefaultParagraphFont"/>
    <w:uiPriority w:val="20"/>
    <w:qFormat/>
    <w:rsid w:val="00205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197">
      <w:bodyDiv w:val="1"/>
      <w:marLeft w:val="0"/>
      <w:marRight w:val="0"/>
      <w:marTop w:val="0"/>
      <w:marBottom w:val="0"/>
      <w:divBdr>
        <w:top w:val="none" w:sz="0" w:space="0" w:color="auto"/>
        <w:left w:val="none" w:sz="0" w:space="0" w:color="auto"/>
        <w:bottom w:val="none" w:sz="0" w:space="0" w:color="auto"/>
        <w:right w:val="none" w:sz="0" w:space="0" w:color="auto"/>
      </w:divBdr>
    </w:div>
    <w:div w:id="21788743">
      <w:bodyDiv w:val="1"/>
      <w:marLeft w:val="0"/>
      <w:marRight w:val="0"/>
      <w:marTop w:val="0"/>
      <w:marBottom w:val="0"/>
      <w:divBdr>
        <w:top w:val="none" w:sz="0" w:space="0" w:color="auto"/>
        <w:left w:val="none" w:sz="0" w:space="0" w:color="auto"/>
        <w:bottom w:val="none" w:sz="0" w:space="0" w:color="auto"/>
        <w:right w:val="none" w:sz="0" w:space="0" w:color="auto"/>
      </w:divBdr>
    </w:div>
    <w:div w:id="49546797">
      <w:bodyDiv w:val="1"/>
      <w:marLeft w:val="0"/>
      <w:marRight w:val="0"/>
      <w:marTop w:val="0"/>
      <w:marBottom w:val="0"/>
      <w:divBdr>
        <w:top w:val="none" w:sz="0" w:space="0" w:color="auto"/>
        <w:left w:val="none" w:sz="0" w:space="0" w:color="auto"/>
        <w:bottom w:val="none" w:sz="0" w:space="0" w:color="auto"/>
        <w:right w:val="none" w:sz="0" w:space="0" w:color="auto"/>
      </w:divBdr>
    </w:div>
    <w:div w:id="78866001">
      <w:bodyDiv w:val="1"/>
      <w:marLeft w:val="0"/>
      <w:marRight w:val="0"/>
      <w:marTop w:val="0"/>
      <w:marBottom w:val="0"/>
      <w:divBdr>
        <w:top w:val="none" w:sz="0" w:space="0" w:color="auto"/>
        <w:left w:val="none" w:sz="0" w:space="0" w:color="auto"/>
        <w:bottom w:val="none" w:sz="0" w:space="0" w:color="auto"/>
        <w:right w:val="none" w:sz="0" w:space="0" w:color="auto"/>
      </w:divBdr>
    </w:div>
    <w:div w:id="119038689">
      <w:bodyDiv w:val="1"/>
      <w:marLeft w:val="0"/>
      <w:marRight w:val="0"/>
      <w:marTop w:val="0"/>
      <w:marBottom w:val="0"/>
      <w:divBdr>
        <w:top w:val="none" w:sz="0" w:space="0" w:color="auto"/>
        <w:left w:val="none" w:sz="0" w:space="0" w:color="auto"/>
        <w:bottom w:val="none" w:sz="0" w:space="0" w:color="auto"/>
        <w:right w:val="none" w:sz="0" w:space="0" w:color="auto"/>
      </w:divBdr>
    </w:div>
    <w:div w:id="169611094">
      <w:bodyDiv w:val="1"/>
      <w:marLeft w:val="0"/>
      <w:marRight w:val="0"/>
      <w:marTop w:val="0"/>
      <w:marBottom w:val="0"/>
      <w:divBdr>
        <w:top w:val="none" w:sz="0" w:space="0" w:color="auto"/>
        <w:left w:val="none" w:sz="0" w:space="0" w:color="auto"/>
        <w:bottom w:val="none" w:sz="0" w:space="0" w:color="auto"/>
        <w:right w:val="none" w:sz="0" w:space="0" w:color="auto"/>
      </w:divBdr>
      <w:divsChild>
        <w:div w:id="818498886">
          <w:marLeft w:val="0"/>
          <w:marRight w:val="0"/>
          <w:marTop w:val="0"/>
          <w:marBottom w:val="0"/>
          <w:divBdr>
            <w:top w:val="none" w:sz="0" w:space="0" w:color="auto"/>
            <w:left w:val="none" w:sz="0" w:space="0" w:color="auto"/>
            <w:bottom w:val="none" w:sz="0" w:space="0" w:color="auto"/>
            <w:right w:val="none" w:sz="0" w:space="0" w:color="auto"/>
          </w:divBdr>
          <w:divsChild>
            <w:div w:id="87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526">
      <w:bodyDiv w:val="1"/>
      <w:marLeft w:val="0"/>
      <w:marRight w:val="0"/>
      <w:marTop w:val="0"/>
      <w:marBottom w:val="0"/>
      <w:divBdr>
        <w:top w:val="none" w:sz="0" w:space="0" w:color="auto"/>
        <w:left w:val="none" w:sz="0" w:space="0" w:color="auto"/>
        <w:bottom w:val="none" w:sz="0" w:space="0" w:color="auto"/>
        <w:right w:val="none" w:sz="0" w:space="0" w:color="auto"/>
      </w:divBdr>
    </w:div>
    <w:div w:id="208684686">
      <w:bodyDiv w:val="1"/>
      <w:marLeft w:val="0"/>
      <w:marRight w:val="0"/>
      <w:marTop w:val="0"/>
      <w:marBottom w:val="0"/>
      <w:divBdr>
        <w:top w:val="none" w:sz="0" w:space="0" w:color="auto"/>
        <w:left w:val="none" w:sz="0" w:space="0" w:color="auto"/>
        <w:bottom w:val="none" w:sz="0" w:space="0" w:color="auto"/>
        <w:right w:val="none" w:sz="0" w:space="0" w:color="auto"/>
      </w:divBdr>
    </w:div>
    <w:div w:id="231473672">
      <w:bodyDiv w:val="1"/>
      <w:marLeft w:val="0"/>
      <w:marRight w:val="0"/>
      <w:marTop w:val="0"/>
      <w:marBottom w:val="0"/>
      <w:divBdr>
        <w:top w:val="none" w:sz="0" w:space="0" w:color="auto"/>
        <w:left w:val="none" w:sz="0" w:space="0" w:color="auto"/>
        <w:bottom w:val="none" w:sz="0" w:space="0" w:color="auto"/>
        <w:right w:val="none" w:sz="0" w:space="0" w:color="auto"/>
      </w:divBdr>
    </w:div>
    <w:div w:id="259143878">
      <w:bodyDiv w:val="1"/>
      <w:marLeft w:val="0"/>
      <w:marRight w:val="0"/>
      <w:marTop w:val="0"/>
      <w:marBottom w:val="0"/>
      <w:divBdr>
        <w:top w:val="none" w:sz="0" w:space="0" w:color="auto"/>
        <w:left w:val="none" w:sz="0" w:space="0" w:color="auto"/>
        <w:bottom w:val="none" w:sz="0" w:space="0" w:color="auto"/>
        <w:right w:val="none" w:sz="0" w:space="0" w:color="auto"/>
      </w:divBdr>
    </w:div>
    <w:div w:id="285888405">
      <w:bodyDiv w:val="1"/>
      <w:marLeft w:val="0"/>
      <w:marRight w:val="0"/>
      <w:marTop w:val="0"/>
      <w:marBottom w:val="0"/>
      <w:divBdr>
        <w:top w:val="none" w:sz="0" w:space="0" w:color="auto"/>
        <w:left w:val="none" w:sz="0" w:space="0" w:color="auto"/>
        <w:bottom w:val="none" w:sz="0" w:space="0" w:color="auto"/>
        <w:right w:val="none" w:sz="0" w:space="0" w:color="auto"/>
      </w:divBdr>
    </w:div>
    <w:div w:id="310910271">
      <w:bodyDiv w:val="1"/>
      <w:marLeft w:val="0"/>
      <w:marRight w:val="0"/>
      <w:marTop w:val="0"/>
      <w:marBottom w:val="0"/>
      <w:divBdr>
        <w:top w:val="none" w:sz="0" w:space="0" w:color="auto"/>
        <w:left w:val="none" w:sz="0" w:space="0" w:color="auto"/>
        <w:bottom w:val="none" w:sz="0" w:space="0" w:color="auto"/>
        <w:right w:val="none" w:sz="0" w:space="0" w:color="auto"/>
      </w:divBdr>
      <w:divsChild>
        <w:div w:id="462843199">
          <w:marLeft w:val="0"/>
          <w:marRight w:val="0"/>
          <w:marTop w:val="0"/>
          <w:marBottom w:val="0"/>
          <w:divBdr>
            <w:top w:val="none" w:sz="0" w:space="0" w:color="auto"/>
            <w:left w:val="none" w:sz="0" w:space="0" w:color="auto"/>
            <w:bottom w:val="none" w:sz="0" w:space="0" w:color="auto"/>
            <w:right w:val="none" w:sz="0" w:space="0" w:color="auto"/>
          </w:divBdr>
        </w:div>
        <w:div w:id="1084767180">
          <w:marLeft w:val="0"/>
          <w:marRight w:val="0"/>
          <w:marTop w:val="0"/>
          <w:marBottom w:val="0"/>
          <w:divBdr>
            <w:top w:val="none" w:sz="0" w:space="0" w:color="auto"/>
            <w:left w:val="none" w:sz="0" w:space="0" w:color="auto"/>
            <w:bottom w:val="none" w:sz="0" w:space="0" w:color="auto"/>
            <w:right w:val="none" w:sz="0" w:space="0" w:color="auto"/>
          </w:divBdr>
        </w:div>
      </w:divsChild>
    </w:div>
    <w:div w:id="312681670">
      <w:bodyDiv w:val="1"/>
      <w:marLeft w:val="0"/>
      <w:marRight w:val="0"/>
      <w:marTop w:val="0"/>
      <w:marBottom w:val="0"/>
      <w:divBdr>
        <w:top w:val="none" w:sz="0" w:space="0" w:color="auto"/>
        <w:left w:val="none" w:sz="0" w:space="0" w:color="auto"/>
        <w:bottom w:val="none" w:sz="0" w:space="0" w:color="auto"/>
        <w:right w:val="none" w:sz="0" w:space="0" w:color="auto"/>
      </w:divBdr>
    </w:div>
    <w:div w:id="350032804">
      <w:bodyDiv w:val="1"/>
      <w:marLeft w:val="0"/>
      <w:marRight w:val="0"/>
      <w:marTop w:val="0"/>
      <w:marBottom w:val="0"/>
      <w:divBdr>
        <w:top w:val="none" w:sz="0" w:space="0" w:color="auto"/>
        <w:left w:val="none" w:sz="0" w:space="0" w:color="auto"/>
        <w:bottom w:val="none" w:sz="0" w:space="0" w:color="auto"/>
        <w:right w:val="none" w:sz="0" w:space="0" w:color="auto"/>
      </w:divBdr>
    </w:div>
    <w:div w:id="378475267">
      <w:bodyDiv w:val="1"/>
      <w:marLeft w:val="0"/>
      <w:marRight w:val="0"/>
      <w:marTop w:val="0"/>
      <w:marBottom w:val="0"/>
      <w:divBdr>
        <w:top w:val="none" w:sz="0" w:space="0" w:color="auto"/>
        <w:left w:val="none" w:sz="0" w:space="0" w:color="auto"/>
        <w:bottom w:val="none" w:sz="0" w:space="0" w:color="auto"/>
        <w:right w:val="none" w:sz="0" w:space="0" w:color="auto"/>
      </w:divBdr>
    </w:div>
    <w:div w:id="415781846">
      <w:bodyDiv w:val="1"/>
      <w:marLeft w:val="0"/>
      <w:marRight w:val="0"/>
      <w:marTop w:val="0"/>
      <w:marBottom w:val="0"/>
      <w:divBdr>
        <w:top w:val="none" w:sz="0" w:space="0" w:color="auto"/>
        <w:left w:val="none" w:sz="0" w:space="0" w:color="auto"/>
        <w:bottom w:val="none" w:sz="0" w:space="0" w:color="auto"/>
        <w:right w:val="none" w:sz="0" w:space="0" w:color="auto"/>
      </w:divBdr>
    </w:div>
    <w:div w:id="430590613">
      <w:bodyDiv w:val="1"/>
      <w:marLeft w:val="0"/>
      <w:marRight w:val="0"/>
      <w:marTop w:val="0"/>
      <w:marBottom w:val="0"/>
      <w:divBdr>
        <w:top w:val="none" w:sz="0" w:space="0" w:color="auto"/>
        <w:left w:val="none" w:sz="0" w:space="0" w:color="auto"/>
        <w:bottom w:val="none" w:sz="0" w:space="0" w:color="auto"/>
        <w:right w:val="none" w:sz="0" w:space="0" w:color="auto"/>
      </w:divBdr>
    </w:div>
    <w:div w:id="490751630">
      <w:bodyDiv w:val="1"/>
      <w:marLeft w:val="0"/>
      <w:marRight w:val="0"/>
      <w:marTop w:val="0"/>
      <w:marBottom w:val="0"/>
      <w:divBdr>
        <w:top w:val="none" w:sz="0" w:space="0" w:color="auto"/>
        <w:left w:val="none" w:sz="0" w:space="0" w:color="auto"/>
        <w:bottom w:val="none" w:sz="0" w:space="0" w:color="auto"/>
        <w:right w:val="none" w:sz="0" w:space="0" w:color="auto"/>
      </w:divBdr>
    </w:div>
    <w:div w:id="513226947">
      <w:bodyDiv w:val="1"/>
      <w:marLeft w:val="0"/>
      <w:marRight w:val="0"/>
      <w:marTop w:val="0"/>
      <w:marBottom w:val="0"/>
      <w:divBdr>
        <w:top w:val="none" w:sz="0" w:space="0" w:color="auto"/>
        <w:left w:val="none" w:sz="0" w:space="0" w:color="auto"/>
        <w:bottom w:val="none" w:sz="0" w:space="0" w:color="auto"/>
        <w:right w:val="none" w:sz="0" w:space="0" w:color="auto"/>
      </w:divBdr>
      <w:divsChild>
        <w:div w:id="1853109432">
          <w:marLeft w:val="0"/>
          <w:marRight w:val="0"/>
          <w:marTop w:val="0"/>
          <w:marBottom w:val="0"/>
          <w:divBdr>
            <w:top w:val="none" w:sz="0" w:space="0" w:color="auto"/>
            <w:left w:val="none" w:sz="0" w:space="0" w:color="auto"/>
            <w:bottom w:val="none" w:sz="0" w:space="0" w:color="auto"/>
            <w:right w:val="none" w:sz="0" w:space="0" w:color="auto"/>
          </w:divBdr>
          <w:divsChild>
            <w:div w:id="2039088234">
              <w:marLeft w:val="0"/>
              <w:marRight w:val="0"/>
              <w:marTop w:val="0"/>
              <w:marBottom w:val="0"/>
              <w:divBdr>
                <w:top w:val="none" w:sz="0" w:space="0" w:color="auto"/>
                <w:left w:val="none" w:sz="0" w:space="0" w:color="auto"/>
                <w:bottom w:val="none" w:sz="0" w:space="0" w:color="auto"/>
                <w:right w:val="none" w:sz="0" w:space="0" w:color="auto"/>
              </w:divBdr>
              <w:divsChild>
                <w:div w:id="1386642679">
                  <w:marLeft w:val="0"/>
                  <w:marRight w:val="0"/>
                  <w:marTop w:val="0"/>
                  <w:marBottom w:val="0"/>
                  <w:divBdr>
                    <w:top w:val="none" w:sz="0" w:space="0" w:color="auto"/>
                    <w:left w:val="none" w:sz="0" w:space="0" w:color="auto"/>
                    <w:bottom w:val="none" w:sz="0" w:space="0" w:color="auto"/>
                    <w:right w:val="none" w:sz="0" w:space="0" w:color="auto"/>
                  </w:divBdr>
                </w:div>
                <w:div w:id="1001733402">
                  <w:marLeft w:val="0"/>
                  <w:marRight w:val="0"/>
                  <w:marTop w:val="0"/>
                  <w:marBottom w:val="0"/>
                  <w:divBdr>
                    <w:top w:val="none" w:sz="0" w:space="0" w:color="auto"/>
                    <w:left w:val="none" w:sz="0" w:space="0" w:color="auto"/>
                    <w:bottom w:val="none" w:sz="0" w:space="0" w:color="auto"/>
                    <w:right w:val="none" w:sz="0" w:space="0" w:color="auto"/>
                  </w:divBdr>
                  <w:divsChild>
                    <w:div w:id="1215198211">
                      <w:marLeft w:val="0"/>
                      <w:marRight w:val="0"/>
                      <w:marTop w:val="0"/>
                      <w:marBottom w:val="0"/>
                      <w:divBdr>
                        <w:top w:val="none" w:sz="0" w:space="0" w:color="auto"/>
                        <w:left w:val="none" w:sz="0" w:space="0" w:color="auto"/>
                        <w:bottom w:val="none" w:sz="0" w:space="0" w:color="auto"/>
                        <w:right w:val="none" w:sz="0" w:space="0" w:color="auto"/>
                      </w:divBdr>
                      <w:divsChild>
                        <w:div w:id="2143887942">
                          <w:marLeft w:val="0"/>
                          <w:marRight w:val="0"/>
                          <w:marTop w:val="0"/>
                          <w:marBottom w:val="0"/>
                          <w:divBdr>
                            <w:top w:val="none" w:sz="0" w:space="0" w:color="auto"/>
                            <w:left w:val="none" w:sz="0" w:space="0" w:color="auto"/>
                            <w:bottom w:val="none" w:sz="0" w:space="0" w:color="auto"/>
                            <w:right w:val="none" w:sz="0" w:space="0" w:color="auto"/>
                          </w:divBdr>
                          <w:divsChild>
                            <w:div w:id="735052849">
                              <w:marLeft w:val="0"/>
                              <w:marRight w:val="0"/>
                              <w:marTop w:val="0"/>
                              <w:marBottom w:val="0"/>
                              <w:divBdr>
                                <w:top w:val="none" w:sz="0" w:space="0" w:color="auto"/>
                                <w:left w:val="none" w:sz="0" w:space="0" w:color="auto"/>
                                <w:bottom w:val="none" w:sz="0" w:space="0" w:color="auto"/>
                                <w:right w:val="none" w:sz="0" w:space="0" w:color="auto"/>
                              </w:divBdr>
                            </w:div>
                            <w:div w:id="1579048122">
                              <w:marLeft w:val="0"/>
                              <w:marRight w:val="0"/>
                              <w:marTop w:val="0"/>
                              <w:marBottom w:val="0"/>
                              <w:divBdr>
                                <w:top w:val="none" w:sz="0" w:space="0" w:color="auto"/>
                                <w:left w:val="none" w:sz="0" w:space="0" w:color="auto"/>
                                <w:bottom w:val="none" w:sz="0" w:space="0" w:color="auto"/>
                                <w:right w:val="none" w:sz="0" w:space="0" w:color="auto"/>
                              </w:divBdr>
                              <w:divsChild>
                                <w:div w:id="1860309673">
                                  <w:marLeft w:val="0"/>
                                  <w:marRight w:val="0"/>
                                  <w:marTop w:val="0"/>
                                  <w:marBottom w:val="0"/>
                                  <w:divBdr>
                                    <w:top w:val="none" w:sz="0" w:space="0" w:color="auto"/>
                                    <w:left w:val="none" w:sz="0" w:space="0" w:color="auto"/>
                                    <w:bottom w:val="none" w:sz="0" w:space="0" w:color="auto"/>
                                    <w:right w:val="none" w:sz="0" w:space="0" w:color="auto"/>
                                  </w:divBdr>
                                </w:div>
                              </w:divsChild>
                            </w:div>
                            <w:div w:id="1899627377">
                              <w:marLeft w:val="0"/>
                              <w:marRight w:val="0"/>
                              <w:marTop w:val="0"/>
                              <w:marBottom w:val="0"/>
                              <w:divBdr>
                                <w:top w:val="none" w:sz="0" w:space="0" w:color="auto"/>
                                <w:left w:val="none" w:sz="0" w:space="0" w:color="auto"/>
                                <w:bottom w:val="none" w:sz="0" w:space="0" w:color="auto"/>
                                <w:right w:val="none" w:sz="0" w:space="0" w:color="auto"/>
                              </w:divBdr>
                            </w:div>
                          </w:divsChild>
                        </w:div>
                        <w:div w:id="1902251990">
                          <w:marLeft w:val="0"/>
                          <w:marRight w:val="0"/>
                          <w:marTop w:val="0"/>
                          <w:marBottom w:val="0"/>
                          <w:divBdr>
                            <w:top w:val="none" w:sz="0" w:space="0" w:color="auto"/>
                            <w:left w:val="none" w:sz="0" w:space="0" w:color="auto"/>
                            <w:bottom w:val="none" w:sz="0" w:space="0" w:color="auto"/>
                            <w:right w:val="none" w:sz="0" w:space="0" w:color="auto"/>
                          </w:divBdr>
                          <w:divsChild>
                            <w:div w:id="173543199">
                              <w:marLeft w:val="0"/>
                              <w:marRight w:val="0"/>
                              <w:marTop w:val="0"/>
                              <w:marBottom w:val="0"/>
                              <w:divBdr>
                                <w:top w:val="none" w:sz="0" w:space="0" w:color="auto"/>
                                <w:left w:val="none" w:sz="0" w:space="0" w:color="auto"/>
                                <w:bottom w:val="none" w:sz="0" w:space="0" w:color="auto"/>
                                <w:right w:val="none" w:sz="0" w:space="0" w:color="auto"/>
                              </w:divBdr>
                              <w:divsChild>
                                <w:div w:id="145360913">
                                  <w:marLeft w:val="0"/>
                                  <w:marRight w:val="0"/>
                                  <w:marTop w:val="0"/>
                                  <w:marBottom w:val="0"/>
                                  <w:divBdr>
                                    <w:top w:val="none" w:sz="0" w:space="0" w:color="auto"/>
                                    <w:left w:val="none" w:sz="0" w:space="0" w:color="auto"/>
                                    <w:bottom w:val="none" w:sz="0" w:space="0" w:color="auto"/>
                                    <w:right w:val="none" w:sz="0" w:space="0" w:color="auto"/>
                                  </w:divBdr>
                                  <w:divsChild>
                                    <w:div w:id="119690116">
                                      <w:marLeft w:val="0"/>
                                      <w:marRight w:val="0"/>
                                      <w:marTop w:val="0"/>
                                      <w:marBottom w:val="0"/>
                                      <w:divBdr>
                                        <w:top w:val="none" w:sz="0" w:space="0" w:color="auto"/>
                                        <w:left w:val="none" w:sz="0" w:space="0" w:color="auto"/>
                                        <w:bottom w:val="none" w:sz="0" w:space="0" w:color="auto"/>
                                        <w:right w:val="none" w:sz="0" w:space="0" w:color="auto"/>
                                      </w:divBdr>
                                      <w:divsChild>
                                        <w:div w:id="1873497243">
                                          <w:marLeft w:val="0"/>
                                          <w:marRight w:val="0"/>
                                          <w:marTop w:val="0"/>
                                          <w:marBottom w:val="0"/>
                                          <w:divBdr>
                                            <w:top w:val="none" w:sz="0" w:space="0" w:color="auto"/>
                                            <w:left w:val="none" w:sz="0" w:space="0" w:color="auto"/>
                                            <w:bottom w:val="none" w:sz="0" w:space="0" w:color="auto"/>
                                            <w:right w:val="none" w:sz="0" w:space="0" w:color="auto"/>
                                          </w:divBdr>
                                          <w:divsChild>
                                            <w:div w:id="13249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11358">
                              <w:marLeft w:val="0"/>
                              <w:marRight w:val="0"/>
                              <w:marTop w:val="0"/>
                              <w:marBottom w:val="0"/>
                              <w:divBdr>
                                <w:top w:val="none" w:sz="0" w:space="0" w:color="auto"/>
                                <w:left w:val="none" w:sz="0" w:space="0" w:color="auto"/>
                                <w:bottom w:val="none" w:sz="0" w:space="0" w:color="auto"/>
                                <w:right w:val="none" w:sz="0" w:space="0" w:color="auto"/>
                              </w:divBdr>
                              <w:divsChild>
                                <w:div w:id="907688018">
                                  <w:marLeft w:val="0"/>
                                  <w:marRight w:val="0"/>
                                  <w:marTop w:val="0"/>
                                  <w:marBottom w:val="0"/>
                                  <w:divBdr>
                                    <w:top w:val="none" w:sz="0" w:space="0" w:color="auto"/>
                                    <w:left w:val="none" w:sz="0" w:space="0" w:color="auto"/>
                                    <w:bottom w:val="none" w:sz="0" w:space="0" w:color="auto"/>
                                    <w:right w:val="none" w:sz="0" w:space="0" w:color="auto"/>
                                  </w:divBdr>
                                </w:div>
                              </w:divsChild>
                            </w:div>
                            <w:div w:id="1826428908">
                              <w:marLeft w:val="0"/>
                              <w:marRight w:val="0"/>
                              <w:marTop w:val="0"/>
                              <w:marBottom w:val="0"/>
                              <w:divBdr>
                                <w:top w:val="none" w:sz="0" w:space="0" w:color="auto"/>
                                <w:left w:val="none" w:sz="0" w:space="0" w:color="auto"/>
                                <w:bottom w:val="none" w:sz="0" w:space="0" w:color="auto"/>
                                <w:right w:val="none" w:sz="0" w:space="0" w:color="auto"/>
                              </w:divBdr>
                              <w:divsChild>
                                <w:div w:id="1597519742">
                                  <w:marLeft w:val="0"/>
                                  <w:marRight w:val="0"/>
                                  <w:marTop w:val="0"/>
                                  <w:marBottom w:val="0"/>
                                  <w:divBdr>
                                    <w:top w:val="none" w:sz="0" w:space="0" w:color="auto"/>
                                    <w:left w:val="none" w:sz="0" w:space="0" w:color="auto"/>
                                    <w:bottom w:val="none" w:sz="0" w:space="0" w:color="auto"/>
                                    <w:right w:val="none" w:sz="0" w:space="0" w:color="auto"/>
                                  </w:divBdr>
                                </w:div>
                              </w:divsChild>
                            </w:div>
                            <w:div w:id="1388728275">
                              <w:marLeft w:val="0"/>
                              <w:marRight w:val="0"/>
                              <w:marTop w:val="0"/>
                              <w:marBottom w:val="0"/>
                              <w:divBdr>
                                <w:top w:val="none" w:sz="0" w:space="0" w:color="auto"/>
                                <w:left w:val="none" w:sz="0" w:space="0" w:color="auto"/>
                                <w:bottom w:val="none" w:sz="0" w:space="0" w:color="auto"/>
                                <w:right w:val="none" w:sz="0" w:space="0" w:color="auto"/>
                              </w:divBdr>
                              <w:divsChild>
                                <w:div w:id="14536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6181">
                          <w:marLeft w:val="0"/>
                          <w:marRight w:val="0"/>
                          <w:marTop w:val="0"/>
                          <w:marBottom w:val="0"/>
                          <w:divBdr>
                            <w:top w:val="none" w:sz="0" w:space="0" w:color="auto"/>
                            <w:left w:val="none" w:sz="0" w:space="0" w:color="auto"/>
                            <w:bottom w:val="none" w:sz="0" w:space="0" w:color="auto"/>
                            <w:right w:val="none" w:sz="0" w:space="0" w:color="auto"/>
                          </w:divBdr>
                          <w:divsChild>
                            <w:div w:id="1824276253">
                              <w:marLeft w:val="0"/>
                              <w:marRight w:val="0"/>
                              <w:marTop w:val="0"/>
                              <w:marBottom w:val="0"/>
                              <w:divBdr>
                                <w:top w:val="none" w:sz="0" w:space="0" w:color="auto"/>
                                <w:left w:val="none" w:sz="0" w:space="0" w:color="auto"/>
                                <w:bottom w:val="none" w:sz="0" w:space="0" w:color="auto"/>
                                <w:right w:val="none" w:sz="0" w:space="0" w:color="auto"/>
                              </w:divBdr>
                            </w:div>
                          </w:divsChild>
                        </w:div>
                        <w:div w:id="1075394573">
                          <w:marLeft w:val="0"/>
                          <w:marRight w:val="0"/>
                          <w:marTop w:val="0"/>
                          <w:marBottom w:val="0"/>
                          <w:divBdr>
                            <w:top w:val="none" w:sz="0" w:space="0" w:color="auto"/>
                            <w:left w:val="none" w:sz="0" w:space="0" w:color="auto"/>
                            <w:bottom w:val="none" w:sz="0" w:space="0" w:color="auto"/>
                            <w:right w:val="none" w:sz="0" w:space="0" w:color="auto"/>
                          </w:divBdr>
                          <w:divsChild>
                            <w:div w:id="119686060">
                              <w:marLeft w:val="0"/>
                              <w:marRight w:val="0"/>
                              <w:marTop w:val="0"/>
                              <w:marBottom w:val="0"/>
                              <w:divBdr>
                                <w:top w:val="none" w:sz="0" w:space="0" w:color="auto"/>
                                <w:left w:val="none" w:sz="0" w:space="0" w:color="auto"/>
                                <w:bottom w:val="none" w:sz="0" w:space="0" w:color="auto"/>
                                <w:right w:val="none" w:sz="0" w:space="0" w:color="auto"/>
                              </w:divBdr>
                              <w:divsChild>
                                <w:div w:id="979502177">
                                  <w:marLeft w:val="0"/>
                                  <w:marRight w:val="0"/>
                                  <w:marTop w:val="0"/>
                                  <w:marBottom w:val="0"/>
                                  <w:divBdr>
                                    <w:top w:val="none" w:sz="0" w:space="0" w:color="auto"/>
                                    <w:left w:val="none" w:sz="0" w:space="0" w:color="auto"/>
                                    <w:bottom w:val="none" w:sz="0" w:space="0" w:color="auto"/>
                                    <w:right w:val="none" w:sz="0" w:space="0" w:color="auto"/>
                                  </w:divBdr>
                                  <w:divsChild>
                                    <w:div w:id="150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935">
                          <w:marLeft w:val="0"/>
                          <w:marRight w:val="0"/>
                          <w:marTop w:val="0"/>
                          <w:marBottom w:val="0"/>
                          <w:divBdr>
                            <w:top w:val="none" w:sz="0" w:space="0" w:color="auto"/>
                            <w:left w:val="none" w:sz="0" w:space="0" w:color="auto"/>
                            <w:bottom w:val="none" w:sz="0" w:space="0" w:color="auto"/>
                            <w:right w:val="none" w:sz="0" w:space="0" w:color="auto"/>
                          </w:divBdr>
                          <w:divsChild>
                            <w:div w:id="83503334">
                              <w:marLeft w:val="0"/>
                              <w:marRight w:val="0"/>
                              <w:marTop w:val="0"/>
                              <w:marBottom w:val="0"/>
                              <w:divBdr>
                                <w:top w:val="none" w:sz="0" w:space="0" w:color="auto"/>
                                <w:left w:val="none" w:sz="0" w:space="0" w:color="auto"/>
                                <w:bottom w:val="none" w:sz="0" w:space="0" w:color="auto"/>
                                <w:right w:val="none" w:sz="0" w:space="0" w:color="auto"/>
                              </w:divBdr>
                              <w:divsChild>
                                <w:div w:id="753472316">
                                  <w:marLeft w:val="0"/>
                                  <w:marRight w:val="0"/>
                                  <w:marTop w:val="0"/>
                                  <w:marBottom w:val="0"/>
                                  <w:divBdr>
                                    <w:top w:val="none" w:sz="0" w:space="0" w:color="auto"/>
                                    <w:left w:val="none" w:sz="0" w:space="0" w:color="auto"/>
                                    <w:bottom w:val="none" w:sz="0" w:space="0" w:color="auto"/>
                                    <w:right w:val="none" w:sz="0" w:space="0" w:color="auto"/>
                                  </w:divBdr>
                                  <w:divsChild>
                                    <w:div w:id="1568496680">
                                      <w:marLeft w:val="0"/>
                                      <w:marRight w:val="0"/>
                                      <w:marTop w:val="0"/>
                                      <w:marBottom w:val="0"/>
                                      <w:divBdr>
                                        <w:top w:val="none" w:sz="0" w:space="0" w:color="auto"/>
                                        <w:left w:val="none" w:sz="0" w:space="0" w:color="auto"/>
                                        <w:bottom w:val="none" w:sz="0" w:space="0" w:color="auto"/>
                                        <w:right w:val="none" w:sz="0" w:space="0" w:color="auto"/>
                                      </w:divBdr>
                                      <w:divsChild>
                                        <w:div w:id="252593389">
                                          <w:marLeft w:val="0"/>
                                          <w:marRight w:val="0"/>
                                          <w:marTop w:val="0"/>
                                          <w:marBottom w:val="0"/>
                                          <w:divBdr>
                                            <w:top w:val="none" w:sz="0" w:space="0" w:color="auto"/>
                                            <w:left w:val="none" w:sz="0" w:space="0" w:color="auto"/>
                                            <w:bottom w:val="none" w:sz="0" w:space="0" w:color="auto"/>
                                            <w:right w:val="none" w:sz="0" w:space="0" w:color="auto"/>
                                          </w:divBdr>
                                        </w:div>
                                      </w:divsChild>
                                    </w:div>
                                    <w:div w:id="496189687">
                                      <w:marLeft w:val="0"/>
                                      <w:marRight w:val="0"/>
                                      <w:marTop w:val="0"/>
                                      <w:marBottom w:val="0"/>
                                      <w:divBdr>
                                        <w:top w:val="none" w:sz="0" w:space="0" w:color="auto"/>
                                        <w:left w:val="none" w:sz="0" w:space="0" w:color="auto"/>
                                        <w:bottom w:val="none" w:sz="0" w:space="0" w:color="auto"/>
                                        <w:right w:val="none" w:sz="0" w:space="0" w:color="auto"/>
                                      </w:divBdr>
                                      <w:divsChild>
                                        <w:div w:id="1452552306">
                                          <w:marLeft w:val="0"/>
                                          <w:marRight w:val="0"/>
                                          <w:marTop w:val="0"/>
                                          <w:marBottom w:val="0"/>
                                          <w:divBdr>
                                            <w:top w:val="none" w:sz="0" w:space="0" w:color="auto"/>
                                            <w:left w:val="none" w:sz="0" w:space="0" w:color="auto"/>
                                            <w:bottom w:val="none" w:sz="0" w:space="0" w:color="auto"/>
                                            <w:right w:val="none" w:sz="0" w:space="0" w:color="auto"/>
                                          </w:divBdr>
                                        </w:div>
                                      </w:divsChild>
                                    </w:div>
                                    <w:div w:id="838732478">
                                      <w:marLeft w:val="0"/>
                                      <w:marRight w:val="0"/>
                                      <w:marTop w:val="0"/>
                                      <w:marBottom w:val="0"/>
                                      <w:divBdr>
                                        <w:top w:val="none" w:sz="0" w:space="0" w:color="auto"/>
                                        <w:left w:val="none" w:sz="0" w:space="0" w:color="auto"/>
                                        <w:bottom w:val="none" w:sz="0" w:space="0" w:color="auto"/>
                                        <w:right w:val="none" w:sz="0" w:space="0" w:color="auto"/>
                                      </w:divBdr>
                                      <w:divsChild>
                                        <w:div w:id="14337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3504">
                          <w:marLeft w:val="0"/>
                          <w:marRight w:val="0"/>
                          <w:marTop w:val="0"/>
                          <w:marBottom w:val="0"/>
                          <w:divBdr>
                            <w:top w:val="none" w:sz="0" w:space="0" w:color="auto"/>
                            <w:left w:val="none" w:sz="0" w:space="0" w:color="auto"/>
                            <w:bottom w:val="none" w:sz="0" w:space="0" w:color="auto"/>
                            <w:right w:val="none" w:sz="0" w:space="0" w:color="auto"/>
                          </w:divBdr>
                          <w:divsChild>
                            <w:div w:id="823205828">
                              <w:marLeft w:val="0"/>
                              <w:marRight w:val="0"/>
                              <w:marTop w:val="0"/>
                              <w:marBottom w:val="0"/>
                              <w:divBdr>
                                <w:top w:val="none" w:sz="0" w:space="0" w:color="auto"/>
                                <w:left w:val="none" w:sz="0" w:space="0" w:color="auto"/>
                                <w:bottom w:val="none" w:sz="0" w:space="0" w:color="auto"/>
                                <w:right w:val="none" w:sz="0" w:space="0" w:color="auto"/>
                              </w:divBdr>
                              <w:divsChild>
                                <w:div w:id="1880507428">
                                  <w:marLeft w:val="0"/>
                                  <w:marRight w:val="0"/>
                                  <w:marTop w:val="0"/>
                                  <w:marBottom w:val="0"/>
                                  <w:divBdr>
                                    <w:top w:val="none" w:sz="0" w:space="0" w:color="auto"/>
                                    <w:left w:val="none" w:sz="0" w:space="0" w:color="auto"/>
                                    <w:bottom w:val="none" w:sz="0" w:space="0" w:color="auto"/>
                                    <w:right w:val="none" w:sz="0" w:space="0" w:color="auto"/>
                                  </w:divBdr>
                                  <w:divsChild>
                                    <w:div w:id="2062240106">
                                      <w:marLeft w:val="0"/>
                                      <w:marRight w:val="0"/>
                                      <w:marTop w:val="0"/>
                                      <w:marBottom w:val="0"/>
                                      <w:divBdr>
                                        <w:top w:val="none" w:sz="0" w:space="0" w:color="auto"/>
                                        <w:left w:val="none" w:sz="0" w:space="0" w:color="auto"/>
                                        <w:bottom w:val="none" w:sz="0" w:space="0" w:color="auto"/>
                                        <w:right w:val="none" w:sz="0" w:space="0" w:color="auto"/>
                                      </w:divBdr>
                                      <w:divsChild>
                                        <w:div w:id="1176580786">
                                          <w:marLeft w:val="0"/>
                                          <w:marRight w:val="0"/>
                                          <w:marTop w:val="0"/>
                                          <w:marBottom w:val="0"/>
                                          <w:divBdr>
                                            <w:top w:val="none" w:sz="0" w:space="0" w:color="auto"/>
                                            <w:left w:val="none" w:sz="0" w:space="0" w:color="auto"/>
                                            <w:bottom w:val="none" w:sz="0" w:space="0" w:color="auto"/>
                                            <w:right w:val="none" w:sz="0" w:space="0" w:color="auto"/>
                                          </w:divBdr>
                                        </w:div>
                                        <w:div w:id="502818329">
                                          <w:marLeft w:val="0"/>
                                          <w:marRight w:val="0"/>
                                          <w:marTop w:val="0"/>
                                          <w:marBottom w:val="0"/>
                                          <w:divBdr>
                                            <w:top w:val="none" w:sz="0" w:space="0" w:color="auto"/>
                                            <w:left w:val="none" w:sz="0" w:space="0" w:color="auto"/>
                                            <w:bottom w:val="none" w:sz="0" w:space="0" w:color="auto"/>
                                            <w:right w:val="none" w:sz="0" w:space="0" w:color="auto"/>
                                          </w:divBdr>
                                        </w:div>
                                      </w:divsChild>
                                    </w:div>
                                    <w:div w:id="1398164615">
                                      <w:marLeft w:val="0"/>
                                      <w:marRight w:val="0"/>
                                      <w:marTop w:val="0"/>
                                      <w:marBottom w:val="0"/>
                                      <w:divBdr>
                                        <w:top w:val="none" w:sz="0" w:space="0" w:color="auto"/>
                                        <w:left w:val="none" w:sz="0" w:space="0" w:color="auto"/>
                                        <w:bottom w:val="none" w:sz="0" w:space="0" w:color="auto"/>
                                        <w:right w:val="none" w:sz="0" w:space="0" w:color="auto"/>
                                      </w:divBdr>
                                      <w:divsChild>
                                        <w:div w:id="1190728681">
                                          <w:marLeft w:val="0"/>
                                          <w:marRight w:val="0"/>
                                          <w:marTop w:val="0"/>
                                          <w:marBottom w:val="0"/>
                                          <w:divBdr>
                                            <w:top w:val="none" w:sz="0" w:space="0" w:color="auto"/>
                                            <w:left w:val="none" w:sz="0" w:space="0" w:color="auto"/>
                                            <w:bottom w:val="none" w:sz="0" w:space="0" w:color="auto"/>
                                            <w:right w:val="none" w:sz="0" w:space="0" w:color="auto"/>
                                          </w:divBdr>
                                        </w:div>
                                      </w:divsChild>
                                    </w:div>
                                    <w:div w:id="698119242">
                                      <w:marLeft w:val="0"/>
                                      <w:marRight w:val="0"/>
                                      <w:marTop w:val="0"/>
                                      <w:marBottom w:val="0"/>
                                      <w:divBdr>
                                        <w:top w:val="none" w:sz="0" w:space="0" w:color="auto"/>
                                        <w:left w:val="none" w:sz="0" w:space="0" w:color="auto"/>
                                        <w:bottom w:val="none" w:sz="0" w:space="0" w:color="auto"/>
                                        <w:right w:val="none" w:sz="0" w:space="0" w:color="auto"/>
                                      </w:divBdr>
                                      <w:divsChild>
                                        <w:div w:id="436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2944">
                  <w:marLeft w:val="0"/>
                  <w:marRight w:val="0"/>
                  <w:marTop w:val="0"/>
                  <w:marBottom w:val="0"/>
                  <w:divBdr>
                    <w:top w:val="none" w:sz="0" w:space="0" w:color="auto"/>
                    <w:left w:val="none" w:sz="0" w:space="0" w:color="auto"/>
                    <w:bottom w:val="none" w:sz="0" w:space="0" w:color="auto"/>
                    <w:right w:val="none" w:sz="0" w:space="0" w:color="auto"/>
                  </w:divBdr>
                  <w:divsChild>
                    <w:div w:id="697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448">
      <w:bodyDiv w:val="1"/>
      <w:marLeft w:val="0"/>
      <w:marRight w:val="0"/>
      <w:marTop w:val="0"/>
      <w:marBottom w:val="0"/>
      <w:divBdr>
        <w:top w:val="none" w:sz="0" w:space="0" w:color="auto"/>
        <w:left w:val="none" w:sz="0" w:space="0" w:color="auto"/>
        <w:bottom w:val="none" w:sz="0" w:space="0" w:color="auto"/>
        <w:right w:val="none" w:sz="0" w:space="0" w:color="auto"/>
      </w:divBdr>
    </w:div>
    <w:div w:id="530723738">
      <w:bodyDiv w:val="1"/>
      <w:marLeft w:val="0"/>
      <w:marRight w:val="0"/>
      <w:marTop w:val="0"/>
      <w:marBottom w:val="0"/>
      <w:divBdr>
        <w:top w:val="none" w:sz="0" w:space="0" w:color="auto"/>
        <w:left w:val="none" w:sz="0" w:space="0" w:color="auto"/>
        <w:bottom w:val="none" w:sz="0" w:space="0" w:color="auto"/>
        <w:right w:val="none" w:sz="0" w:space="0" w:color="auto"/>
      </w:divBdr>
    </w:div>
    <w:div w:id="533619027">
      <w:bodyDiv w:val="1"/>
      <w:marLeft w:val="0"/>
      <w:marRight w:val="0"/>
      <w:marTop w:val="0"/>
      <w:marBottom w:val="0"/>
      <w:divBdr>
        <w:top w:val="none" w:sz="0" w:space="0" w:color="auto"/>
        <w:left w:val="none" w:sz="0" w:space="0" w:color="auto"/>
        <w:bottom w:val="none" w:sz="0" w:space="0" w:color="auto"/>
        <w:right w:val="none" w:sz="0" w:space="0" w:color="auto"/>
      </w:divBdr>
    </w:div>
    <w:div w:id="580409325">
      <w:bodyDiv w:val="1"/>
      <w:marLeft w:val="0"/>
      <w:marRight w:val="0"/>
      <w:marTop w:val="0"/>
      <w:marBottom w:val="0"/>
      <w:divBdr>
        <w:top w:val="none" w:sz="0" w:space="0" w:color="auto"/>
        <w:left w:val="none" w:sz="0" w:space="0" w:color="auto"/>
        <w:bottom w:val="none" w:sz="0" w:space="0" w:color="auto"/>
        <w:right w:val="none" w:sz="0" w:space="0" w:color="auto"/>
      </w:divBdr>
      <w:divsChild>
        <w:div w:id="1690566836">
          <w:marLeft w:val="0"/>
          <w:marRight w:val="0"/>
          <w:marTop w:val="0"/>
          <w:marBottom w:val="0"/>
          <w:divBdr>
            <w:top w:val="none" w:sz="0" w:space="0" w:color="auto"/>
            <w:left w:val="none" w:sz="0" w:space="0" w:color="auto"/>
            <w:bottom w:val="none" w:sz="0" w:space="0" w:color="auto"/>
            <w:right w:val="none" w:sz="0" w:space="0" w:color="auto"/>
          </w:divBdr>
        </w:div>
        <w:div w:id="258373658">
          <w:marLeft w:val="0"/>
          <w:marRight w:val="0"/>
          <w:marTop w:val="0"/>
          <w:marBottom w:val="0"/>
          <w:divBdr>
            <w:top w:val="none" w:sz="0" w:space="0" w:color="auto"/>
            <w:left w:val="none" w:sz="0" w:space="0" w:color="auto"/>
            <w:bottom w:val="none" w:sz="0" w:space="0" w:color="auto"/>
            <w:right w:val="none" w:sz="0" w:space="0" w:color="auto"/>
          </w:divBdr>
        </w:div>
      </w:divsChild>
    </w:div>
    <w:div w:id="606540385">
      <w:bodyDiv w:val="1"/>
      <w:marLeft w:val="0"/>
      <w:marRight w:val="0"/>
      <w:marTop w:val="0"/>
      <w:marBottom w:val="0"/>
      <w:divBdr>
        <w:top w:val="none" w:sz="0" w:space="0" w:color="auto"/>
        <w:left w:val="none" w:sz="0" w:space="0" w:color="auto"/>
        <w:bottom w:val="none" w:sz="0" w:space="0" w:color="auto"/>
        <w:right w:val="none" w:sz="0" w:space="0" w:color="auto"/>
      </w:divBdr>
    </w:div>
    <w:div w:id="627005565">
      <w:bodyDiv w:val="1"/>
      <w:marLeft w:val="0"/>
      <w:marRight w:val="0"/>
      <w:marTop w:val="0"/>
      <w:marBottom w:val="0"/>
      <w:divBdr>
        <w:top w:val="none" w:sz="0" w:space="0" w:color="auto"/>
        <w:left w:val="none" w:sz="0" w:space="0" w:color="auto"/>
        <w:bottom w:val="none" w:sz="0" w:space="0" w:color="auto"/>
        <w:right w:val="none" w:sz="0" w:space="0" w:color="auto"/>
      </w:divBdr>
    </w:div>
    <w:div w:id="691341415">
      <w:bodyDiv w:val="1"/>
      <w:marLeft w:val="0"/>
      <w:marRight w:val="0"/>
      <w:marTop w:val="0"/>
      <w:marBottom w:val="0"/>
      <w:divBdr>
        <w:top w:val="none" w:sz="0" w:space="0" w:color="auto"/>
        <w:left w:val="none" w:sz="0" w:space="0" w:color="auto"/>
        <w:bottom w:val="none" w:sz="0" w:space="0" w:color="auto"/>
        <w:right w:val="none" w:sz="0" w:space="0" w:color="auto"/>
      </w:divBdr>
    </w:div>
    <w:div w:id="733968342">
      <w:bodyDiv w:val="1"/>
      <w:marLeft w:val="0"/>
      <w:marRight w:val="0"/>
      <w:marTop w:val="0"/>
      <w:marBottom w:val="0"/>
      <w:divBdr>
        <w:top w:val="none" w:sz="0" w:space="0" w:color="auto"/>
        <w:left w:val="none" w:sz="0" w:space="0" w:color="auto"/>
        <w:bottom w:val="none" w:sz="0" w:space="0" w:color="auto"/>
        <w:right w:val="none" w:sz="0" w:space="0" w:color="auto"/>
      </w:divBdr>
    </w:div>
    <w:div w:id="797183025">
      <w:bodyDiv w:val="1"/>
      <w:marLeft w:val="0"/>
      <w:marRight w:val="0"/>
      <w:marTop w:val="0"/>
      <w:marBottom w:val="0"/>
      <w:divBdr>
        <w:top w:val="none" w:sz="0" w:space="0" w:color="auto"/>
        <w:left w:val="none" w:sz="0" w:space="0" w:color="auto"/>
        <w:bottom w:val="none" w:sz="0" w:space="0" w:color="auto"/>
        <w:right w:val="none" w:sz="0" w:space="0" w:color="auto"/>
      </w:divBdr>
    </w:div>
    <w:div w:id="864517703">
      <w:bodyDiv w:val="1"/>
      <w:marLeft w:val="0"/>
      <w:marRight w:val="0"/>
      <w:marTop w:val="0"/>
      <w:marBottom w:val="0"/>
      <w:divBdr>
        <w:top w:val="none" w:sz="0" w:space="0" w:color="auto"/>
        <w:left w:val="none" w:sz="0" w:space="0" w:color="auto"/>
        <w:bottom w:val="none" w:sz="0" w:space="0" w:color="auto"/>
        <w:right w:val="none" w:sz="0" w:space="0" w:color="auto"/>
      </w:divBdr>
    </w:div>
    <w:div w:id="875116041">
      <w:bodyDiv w:val="1"/>
      <w:marLeft w:val="0"/>
      <w:marRight w:val="0"/>
      <w:marTop w:val="0"/>
      <w:marBottom w:val="0"/>
      <w:divBdr>
        <w:top w:val="none" w:sz="0" w:space="0" w:color="auto"/>
        <w:left w:val="none" w:sz="0" w:space="0" w:color="auto"/>
        <w:bottom w:val="none" w:sz="0" w:space="0" w:color="auto"/>
        <w:right w:val="none" w:sz="0" w:space="0" w:color="auto"/>
      </w:divBdr>
    </w:div>
    <w:div w:id="875237189">
      <w:bodyDiv w:val="1"/>
      <w:marLeft w:val="0"/>
      <w:marRight w:val="0"/>
      <w:marTop w:val="0"/>
      <w:marBottom w:val="0"/>
      <w:divBdr>
        <w:top w:val="none" w:sz="0" w:space="0" w:color="auto"/>
        <w:left w:val="none" w:sz="0" w:space="0" w:color="auto"/>
        <w:bottom w:val="none" w:sz="0" w:space="0" w:color="auto"/>
        <w:right w:val="none" w:sz="0" w:space="0" w:color="auto"/>
      </w:divBdr>
    </w:div>
    <w:div w:id="916403268">
      <w:bodyDiv w:val="1"/>
      <w:marLeft w:val="0"/>
      <w:marRight w:val="0"/>
      <w:marTop w:val="0"/>
      <w:marBottom w:val="0"/>
      <w:divBdr>
        <w:top w:val="none" w:sz="0" w:space="0" w:color="auto"/>
        <w:left w:val="none" w:sz="0" w:space="0" w:color="auto"/>
        <w:bottom w:val="none" w:sz="0" w:space="0" w:color="auto"/>
        <w:right w:val="none" w:sz="0" w:space="0" w:color="auto"/>
      </w:divBdr>
      <w:divsChild>
        <w:div w:id="969633168">
          <w:marLeft w:val="0"/>
          <w:marRight w:val="0"/>
          <w:marTop w:val="0"/>
          <w:marBottom w:val="0"/>
          <w:divBdr>
            <w:top w:val="none" w:sz="0" w:space="0" w:color="auto"/>
            <w:left w:val="none" w:sz="0" w:space="0" w:color="auto"/>
            <w:bottom w:val="none" w:sz="0" w:space="0" w:color="auto"/>
            <w:right w:val="none" w:sz="0" w:space="0" w:color="auto"/>
          </w:divBdr>
        </w:div>
        <w:div w:id="1528254414">
          <w:marLeft w:val="0"/>
          <w:marRight w:val="0"/>
          <w:marTop w:val="0"/>
          <w:marBottom w:val="0"/>
          <w:divBdr>
            <w:top w:val="none" w:sz="0" w:space="0" w:color="auto"/>
            <w:left w:val="none" w:sz="0" w:space="0" w:color="auto"/>
            <w:bottom w:val="none" w:sz="0" w:space="0" w:color="auto"/>
            <w:right w:val="none" w:sz="0" w:space="0" w:color="auto"/>
          </w:divBdr>
        </w:div>
      </w:divsChild>
    </w:div>
    <w:div w:id="928998410">
      <w:bodyDiv w:val="1"/>
      <w:marLeft w:val="0"/>
      <w:marRight w:val="0"/>
      <w:marTop w:val="0"/>
      <w:marBottom w:val="0"/>
      <w:divBdr>
        <w:top w:val="none" w:sz="0" w:space="0" w:color="auto"/>
        <w:left w:val="none" w:sz="0" w:space="0" w:color="auto"/>
        <w:bottom w:val="none" w:sz="0" w:space="0" w:color="auto"/>
        <w:right w:val="none" w:sz="0" w:space="0" w:color="auto"/>
      </w:divBdr>
    </w:div>
    <w:div w:id="942690739">
      <w:bodyDiv w:val="1"/>
      <w:marLeft w:val="0"/>
      <w:marRight w:val="0"/>
      <w:marTop w:val="0"/>
      <w:marBottom w:val="0"/>
      <w:divBdr>
        <w:top w:val="none" w:sz="0" w:space="0" w:color="auto"/>
        <w:left w:val="none" w:sz="0" w:space="0" w:color="auto"/>
        <w:bottom w:val="none" w:sz="0" w:space="0" w:color="auto"/>
        <w:right w:val="none" w:sz="0" w:space="0" w:color="auto"/>
      </w:divBdr>
    </w:div>
    <w:div w:id="944073390">
      <w:bodyDiv w:val="1"/>
      <w:marLeft w:val="0"/>
      <w:marRight w:val="0"/>
      <w:marTop w:val="0"/>
      <w:marBottom w:val="0"/>
      <w:divBdr>
        <w:top w:val="none" w:sz="0" w:space="0" w:color="auto"/>
        <w:left w:val="none" w:sz="0" w:space="0" w:color="auto"/>
        <w:bottom w:val="none" w:sz="0" w:space="0" w:color="auto"/>
        <w:right w:val="none" w:sz="0" w:space="0" w:color="auto"/>
      </w:divBdr>
      <w:divsChild>
        <w:div w:id="1084839762">
          <w:marLeft w:val="0"/>
          <w:marRight w:val="0"/>
          <w:marTop w:val="0"/>
          <w:marBottom w:val="0"/>
          <w:divBdr>
            <w:top w:val="none" w:sz="0" w:space="0" w:color="auto"/>
            <w:left w:val="none" w:sz="0" w:space="0" w:color="auto"/>
            <w:bottom w:val="none" w:sz="0" w:space="0" w:color="auto"/>
            <w:right w:val="none" w:sz="0" w:space="0" w:color="auto"/>
          </w:divBdr>
        </w:div>
        <w:div w:id="377554336">
          <w:marLeft w:val="0"/>
          <w:marRight w:val="0"/>
          <w:marTop w:val="0"/>
          <w:marBottom w:val="0"/>
          <w:divBdr>
            <w:top w:val="none" w:sz="0" w:space="0" w:color="auto"/>
            <w:left w:val="none" w:sz="0" w:space="0" w:color="auto"/>
            <w:bottom w:val="none" w:sz="0" w:space="0" w:color="auto"/>
            <w:right w:val="none" w:sz="0" w:space="0" w:color="auto"/>
          </w:divBdr>
        </w:div>
        <w:div w:id="1277440978">
          <w:marLeft w:val="0"/>
          <w:marRight w:val="0"/>
          <w:marTop w:val="0"/>
          <w:marBottom w:val="0"/>
          <w:divBdr>
            <w:top w:val="none" w:sz="0" w:space="0" w:color="auto"/>
            <w:left w:val="none" w:sz="0" w:space="0" w:color="auto"/>
            <w:bottom w:val="none" w:sz="0" w:space="0" w:color="auto"/>
            <w:right w:val="none" w:sz="0" w:space="0" w:color="auto"/>
          </w:divBdr>
        </w:div>
        <w:div w:id="477768545">
          <w:marLeft w:val="0"/>
          <w:marRight w:val="0"/>
          <w:marTop w:val="0"/>
          <w:marBottom w:val="0"/>
          <w:divBdr>
            <w:top w:val="none" w:sz="0" w:space="0" w:color="auto"/>
            <w:left w:val="none" w:sz="0" w:space="0" w:color="auto"/>
            <w:bottom w:val="none" w:sz="0" w:space="0" w:color="auto"/>
            <w:right w:val="none" w:sz="0" w:space="0" w:color="auto"/>
          </w:divBdr>
        </w:div>
        <w:div w:id="957296291">
          <w:marLeft w:val="0"/>
          <w:marRight w:val="0"/>
          <w:marTop w:val="0"/>
          <w:marBottom w:val="0"/>
          <w:divBdr>
            <w:top w:val="none" w:sz="0" w:space="0" w:color="auto"/>
            <w:left w:val="none" w:sz="0" w:space="0" w:color="auto"/>
            <w:bottom w:val="none" w:sz="0" w:space="0" w:color="auto"/>
            <w:right w:val="none" w:sz="0" w:space="0" w:color="auto"/>
          </w:divBdr>
        </w:div>
      </w:divsChild>
    </w:div>
    <w:div w:id="1037395432">
      <w:bodyDiv w:val="1"/>
      <w:marLeft w:val="0"/>
      <w:marRight w:val="0"/>
      <w:marTop w:val="0"/>
      <w:marBottom w:val="0"/>
      <w:divBdr>
        <w:top w:val="none" w:sz="0" w:space="0" w:color="auto"/>
        <w:left w:val="none" w:sz="0" w:space="0" w:color="auto"/>
        <w:bottom w:val="none" w:sz="0" w:space="0" w:color="auto"/>
        <w:right w:val="none" w:sz="0" w:space="0" w:color="auto"/>
      </w:divBdr>
      <w:divsChild>
        <w:div w:id="1525942337">
          <w:marLeft w:val="0"/>
          <w:marRight w:val="0"/>
          <w:marTop w:val="0"/>
          <w:marBottom w:val="0"/>
          <w:divBdr>
            <w:top w:val="none" w:sz="0" w:space="0" w:color="auto"/>
            <w:left w:val="none" w:sz="0" w:space="0" w:color="auto"/>
            <w:bottom w:val="none" w:sz="0" w:space="0" w:color="auto"/>
            <w:right w:val="none" w:sz="0" w:space="0" w:color="auto"/>
          </w:divBdr>
          <w:divsChild>
            <w:div w:id="18788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6100">
      <w:bodyDiv w:val="1"/>
      <w:marLeft w:val="0"/>
      <w:marRight w:val="0"/>
      <w:marTop w:val="0"/>
      <w:marBottom w:val="0"/>
      <w:divBdr>
        <w:top w:val="none" w:sz="0" w:space="0" w:color="auto"/>
        <w:left w:val="none" w:sz="0" w:space="0" w:color="auto"/>
        <w:bottom w:val="none" w:sz="0" w:space="0" w:color="auto"/>
        <w:right w:val="none" w:sz="0" w:space="0" w:color="auto"/>
      </w:divBdr>
    </w:div>
    <w:div w:id="1077169167">
      <w:bodyDiv w:val="1"/>
      <w:marLeft w:val="0"/>
      <w:marRight w:val="0"/>
      <w:marTop w:val="0"/>
      <w:marBottom w:val="0"/>
      <w:divBdr>
        <w:top w:val="none" w:sz="0" w:space="0" w:color="auto"/>
        <w:left w:val="none" w:sz="0" w:space="0" w:color="auto"/>
        <w:bottom w:val="none" w:sz="0" w:space="0" w:color="auto"/>
        <w:right w:val="none" w:sz="0" w:space="0" w:color="auto"/>
      </w:divBdr>
      <w:divsChild>
        <w:div w:id="1158569452">
          <w:marLeft w:val="0"/>
          <w:marRight w:val="0"/>
          <w:marTop w:val="0"/>
          <w:marBottom w:val="0"/>
          <w:divBdr>
            <w:top w:val="none" w:sz="0" w:space="0" w:color="auto"/>
            <w:left w:val="none" w:sz="0" w:space="0" w:color="auto"/>
            <w:bottom w:val="none" w:sz="0" w:space="0" w:color="auto"/>
            <w:right w:val="none" w:sz="0" w:space="0" w:color="auto"/>
          </w:divBdr>
        </w:div>
      </w:divsChild>
    </w:div>
    <w:div w:id="1087849598">
      <w:bodyDiv w:val="1"/>
      <w:marLeft w:val="0"/>
      <w:marRight w:val="0"/>
      <w:marTop w:val="0"/>
      <w:marBottom w:val="0"/>
      <w:divBdr>
        <w:top w:val="none" w:sz="0" w:space="0" w:color="auto"/>
        <w:left w:val="none" w:sz="0" w:space="0" w:color="auto"/>
        <w:bottom w:val="none" w:sz="0" w:space="0" w:color="auto"/>
        <w:right w:val="none" w:sz="0" w:space="0" w:color="auto"/>
      </w:divBdr>
    </w:div>
    <w:div w:id="1094866150">
      <w:bodyDiv w:val="1"/>
      <w:marLeft w:val="0"/>
      <w:marRight w:val="0"/>
      <w:marTop w:val="0"/>
      <w:marBottom w:val="0"/>
      <w:divBdr>
        <w:top w:val="none" w:sz="0" w:space="0" w:color="auto"/>
        <w:left w:val="none" w:sz="0" w:space="0" w:color="auto"/>
        <w:bottom w:val="none" w:sz="0" w:space="0" w:color="auto"/>
        <w:right w:val="none" w:sz="0" w:space="0" w:color="auto"/>
      </w:divBdr>
    </w:div>
    <w:div w:id="1129010402">
      <w:bodyDiv w:val="1"/>
      <w:marLeft w:val="0"/>
      <w:marRight w:val="0"/>
      <w:marTop w:val="0"/>
      <w:marBottom w:val="0"/>
      <w:divBdr>
        <w:top w:val="none" w:sz="0" w:space="0" w:color="auto"/>
        <w:left w:val="none" w:sz="0" w:space="0" w:color="auto"/>
        <w:bottom w:val="none" w:sz="0" w:space="0" w:color="auto"/>
        <w:right w:val="none" w:sz="0" w:space="0" w:color="auto"/>
      </w:divBdr>
    </w:div>
    <w:div w:id="1132675466">
      <w:bodyDiv w:val="1"/>
      <w:marLeft w:val="0"/>
      <w:marRight w:val="0"/>
      <w:marTop w:val="0"/>
      <w:marBottom w:val="0"/>
      <w:divBdr>
        <w:top w:val="none" w:sz="0" w:space="0" w:color="auto"/>
        <w:left w:val="none" w:sz="0" w:space="0" w:color="auto"/>
        <w:bottom w:val="none" w:sz="0" w:space="0" w:color="auto"/>
        <w:right w:val="none" w:sz="0" w:space="0" w:color="auto"/>
      </w:divBdr>
    </w:div>
    <w:div w:id="1139108841">
      <w:bodyDiv w:val="1"/>
      <w:marLeft w:val="0"/>
      <w:marRight w:val="0"/>
      <w:marTop w:val="0"/>
      <w:marBottom w:val="0"/>
      <w:divBdr>
        <w:top w:val="none" w:sz="0" w:space="0" w:color="auto"/>
        <w:left w:val="none" w:sz="0" w:space="0" w:color="auto"/>
        <w:bottom w:val="none" w:sz="0" w:space="0" w:color="auto"/>
        <w:right w:val="none" w:sz="0" w:space="0" w:color="auto"/>
      </w:divBdr>
    </w:div>
    <w:div w:id="1173911208">
      <w:bodyDiv w:val="1"/>
      <w:marLeft w:val="0"/>
      <w:marRight w:val="0"/>
      <w:marTop w:val="0"/>
      <w:marBottom w:val="0"/>
      <w:divBdr>
        <w:top w:val="none" w:sz="0" w:space="0" w:color="auto"/>
        <w:left w:val="none" w:sz="0" w:space="0" w:color="auto"/>
        <w:bottom w:val="none" w:sz="0" w:space="0" w:color="auto"/>
        <w:right w:val="none" w:sz="0" w:space="0" w:color="auto"/>
      </w:divBdr>
    </w:div>
    <w:div w:id="1175460777">
      <w:bodyDiv w:val="1"/>
      <w:marLeft w:val="0"/>
      <w:marRight w:val="0"/>
      <w:marTop w:val="0"/>
      <w:marBottom w:val="0"/>
      <w:divBdr>
        <w:top w:val="none" w:sz="0" w:space="0" w:color="auto"/>
        <w:left w:val="none" w:sz="0" w:space="0" w:color="auto"/>
        <w:bottom w:val="none" w:sz="0" w:space="0" w:color="auto"/>
        <w:right w:val="none" w:sz="0" w:space="0" w:color="auto"/>
      </w:divBdr>
    </w:div>
    <w:div w:id="1200510944">
      <w:bodyDiv w:val="1"/>
      <w:marLeft w:val="0"/>
      <w:marRight w:val="0"/>
      <w:marTop w:val="0"/>
      <w:marBottom w:val="0"/>
      <w:divBdr>
        <w:top w:val="none" w:sz="0" w:space="0" w:color="auto"/>
        <w:left w:val="none" w:sz="0" w:space="0" w:color="auto"/>
        <w:bottom w:val="none" w:sz="0" w:space="0" w:color="auto"/>
        <w:right w:val="none" w:sz="0" w:space="0" w:color="auto"/>
      </w:divBdr>
    </w:div>
    <w:div w:id="1230651223">
      <w:bodyDiv w:val="1"/>
      <w:marLeft w:val="0"/>
      <w:marRight w:val="0"/>
      <w:marTop w:val="0"/>
      <w:marBottom w:val="0"/>
      <w:divBdr>
        <w:top w:val="none" w:sz="0" w:space="0" w:color="auto"/>
        <w:left w:val="none" w:sz="0" w:space="0" w:color="auto"/>
        <w:bottom w:val="none" w:sz="0" w:space="0" w:color="auto"/>
        <w:right w:val="none" w:sz="0" w:space="0" w:color="auto"/>
      </w:divBdr>
    </w:div>
    <w:div w:id="1246232651">
      <w:bodyDiv w:val="1"/>
      <w:marLeft w:val="0"/>
      <w:marRight w:val="0"/>
      <w:marTop w:val="0"/>
      <w:marBottom w:val="0"/>
      <w:divBdr>
        <w:top w:val="none" w:sz="0" w:space="0" w:color="auto"/>
        <w:left w:val="none" w:sz="0" w:space="0" w:color="auto"/>
        <w:bottom w:val="none" w:sz="0" w:space="0" w:color="auto"/>
        <w:right w:val="none" w:sz="0" w:space="0" w:color="auto"/>
      </w:divBdr>
    </w:div>
    <w:div w:id="1280994734">
      <w:bodyDiv w:val="1"/>
      <w:marLeft w:val="0"/>
      <w:marRight w:val="0"/>
      <w:marTop w:val="0"/>
      <w:marBottom w:val="0"/>
      <w:divBdr>
        <w:top w:val="none" w:sz="0" w:space="0" w:color="auto"/>
        <w:left w:val="none" w:sz="0" w:space="0" w:color="auto"/>
        <w:bottom w:val="none" w:sz="0" w:space="0" w:color="auto"/>
        <w:right w:val="none" w:sz="0" w:space="0" w:color="auto"/>
      </w:divBdr>
    </w:div>
    <w:div w:id="1318417684">
      <w:bodyDiv w:val="1"/>
      <w:marLeft w:val="0"/>
      <w:marRight w:val="0"/>
      <w:marTop w:val="0"/>
      <w:marBottom w:val="0"/>
      <w:divBdr>
        <w:top w:val="none" w:sz="0" w:space="0" w:color="auto"/>
        <w:left w:val="none" w:sz="0" w:space="0" w:color="auto"/>
        <w:bottom w:val="none" w:sz="0" w:space="0" w:color="auto"/>
        <w:right w:val="none" w:sz="0" w:space="0" w:color="auto"/>
      </w:divBdr>
    </w:div>
    <w:div w:id="1333338622">
      <w:bodyDiv w:val="1"/>
      <w:marLeft w:val="0"/>
      <w:marRight w:val="0"/>
      <w:marTop w:val="0"/>
      <w:marBottom w:val="0"/>
      <w:divBdr>
        <w:top w:val="none" w:sz="0" w:space="0" w:color="auto"/>
        <w:left w:val="none" w:sz="0" w:space="0" w:color="auto"/>
        <w:bottom w:val="none" w:sz="0" w:space="0" w:color="auto"/>
        <w:right w:val="none" w:sz="0" w:space="0" w:color="auto"/>
      </w:divBdr>
    </w:div>
    <w:div w:id="1341199413">
      <w:bodyDiv w:val="1"/>
      <w:marLeft w:val="0"/>
      <w:marRight w:val="0"/>
      <w:marTop w:val="0"/>
      <w:marBottom w:val="0"/>
      <w:divBdr>
        <w:top w:val="none" w:sz="0" w:space="0" w:color="auto"/>
        <w:left w:val="none" w:sz="0" w:space="0" w:color="auto"/>
        <w:bottom w:val="none" w:sz="0" w:space="0" w:color="auto"/>
        <w:right w:val="none" w:sz="0" w:space="0" w:color="auto"/>
      </w:divBdr>
    </w:div>
    <w:div w:id="1402362210">
      <w:bodyDiv w:val="1"/>
      <w:marLeft w:val="0"/>
      <w:marRight w:val="0"/>
      <w:marTop w:val="0"/>
      <w:marBottom w:val="0"/>
      <w:divBdr>
        <w:top w:val="none" w:sz="0" w:space="0" w:color="auto"/>
        <w:left w:val="none" w:sz="0" w:space="0" w:color="auto"/>
        <w:bottom w:val="none" w:sz="0" w:space="0" w:color="auto"/>
        <w:right w:val="none" w:sz="0" w:space="0" w:color="auto"/>
      </w:divBdr>
      <w:divsChild>
        <w:div w:id="507721173">
          <w:marLeft w:val="0"/>
          <w:marRight w:val="0"/>
          <w:marTop w:val="0"/>
          <w:marBottom w:val="0"/>
          <w:divBdr>
            <w:top w:val="none" w:sz="0" w:space="0" w:color="auto"/>
            <w:left w:val="none" w:sz="0" w:space="0" w:color="auto"/>
            <w:bottom w:val="none" w:sz="0" w:space="0" w:color="auto"/>
            <w:right w:val="none" w:sz="0" w:space="0" w:color="auto"/>
          </w:divBdr>
          <w:divsChild>
            <w:div w:id="20586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311">
      <w:bodyDiv w:val="1"/>
      <w:marLeft w:val="0"/>
      <w:marRight w:val="0"/>
      <w:marTop w:val="0"/>
      <w:marBottom w:val="0"/>
      <w:divBdr>
        <w:top w:val="none" w:sz="0" w:space="0" w:color="auto"/>
        <w:left w:val="none" w:sz="0" w:space="0" w:color="auto"/>
        <w:bottom w:val="none" w:sz="0" w:space="0" w:color="auto"/>
        <w:right w:val="none" w:sz="0" w:space="0" w:color="auto"/>
      </w:divBdr>
    </w:div>
    <w:div w:id="1435401391">
      <w:bodyDiv w:val="1"/>
      <w:marLeft w:val="0"/>
      <w:marRight w:val="0"/>
      <w:marTop w:val="0"/>
      <w:marBottom w:val="0"/>
      <w:divBdr>
        <w:top w:val="none" w:sz="0" w:space="0" w:color="auto"/>
        <w:left w:val="none" w:sz="0" w:space="0" w:color="auto"/>
        <w:bottom w:val="none" w:sz="0" w:space="0" w:color="auto"/>
        <w:right w:val="none" w:sz="0" w:space="0" w:color="auto"/>
      </w:divBdr>
    </w:div>
    <w:div w:id="1442920752">
      <w:bodyDiv w:val="1"/>
      <w:marLeft w:val="0"/>
      <w:marRight w:val="0"/>
      <w:marTop w:val="0"/>
      <w:marBottom w:val="0"/>
      <w:divBdr>
        <w:top w:val="none" w:sz="0" w:space="0" w:color="auto"/>
        <w:left w:val="none" w:sz="0" w:space="0" w:color="auto"/>
        <w:bottom w:val="none" w:sz="0" w:space="0" w:color="auto"/>
        <w:right w:val="none" w:sz="0" w:space="0" w:color="auto"/>
      </w:divBdr>
    </w:div>
    <w:div w:id="1462067006">
      <w:bodyDiv w:val="1"/>
      <w:marLeft w:val="0"/>
      <w:marRight w:val="0"/>
      <w:marTop w:val="0"/>
      <w:marBottom w:val="0"/>
      <w:divBdr>
        <w:top w:val="none" w:sz="0" w:space="0" w:color="auto"/>
        <w:left w:val="none" w:sz="0" w:space="0" w:color="auto"/>
        <w:bottom w:val="none" w:sz="0" w:space="0" w:color="auto"/>
        <w:right w:val="none" w:sz="0" w:space="0" w:color="auto"/>
      </w:divBdr>
    </w:div>
    <w:div w:id="1527324936">
      <w:bodyDiv w:val="1"/>
      <w:marLeft w:val="0"/>
      <w:marRight w:val="0"/>
      <w:marTop w:val="0"/>
      <w:marBottom w:val="0"/>
      <w:divBdr>
        <w:top w:val="none" w:sz="0" w:space="0" w:color="auto"/>
        <w:left w:val="none" w:sz="0" w:space="0" w:color="auto"/>
        <w:bottom w:val="none" w:sz="0" w:space="0" w:color="auto"/>
        <w:right w:val="none" w:sz="0" w:space="0" w:color="auto"/>
      </w:divBdr>
    </w:div>
    <w:div w:id="1542743370">
      <w:bodyDiv w:val="1"/>
      <w:marLeft w:val="0"/>
      <w:marRight w:val="0"/>
      <w:marTop w:val="0"/>
      <w:marBottom w:val="0"/>
      <w:divBdr>
        <w:top w:val="none" w:sz="0" w:space="0" w:color="auto"/>
        <w:left w:val="none" w:sz="0" w:space="0" w:color="auto"/>
        <w:bottom w:val="none" w:sz="0" w:space="0" w:color="auto"/>
        <w:right w:val="none" w:sz="0" w:space="0" w:color="auto"/>
      </w:divBdr>
    </w:div>
    <w:div w:id="1546721694">
      <w:bodyDiv w:val="1"/>
      <w:marLeft w:val="0"/>
      <w:marRight w:val="0"/>
      <w:marTop w:val="0"/>
      <w:marBottom w:val="0"/>
      <w:divBdr>
        <w:top w:val="none" w:sz="0" w:space="0" w:color="auto"/>
        <w:left w:val="none" w:sz="0" w:space="0" w:color="auto"/>
        <w:bottom w:val="none" w:sz="0" w:space="0" w:color="auto"/>
        <w:right w:val="none" w:sz="0" w:space="0" w:color="auto"/>
      </w:divBdr>
    </w:div>
    <w:div w:id="1578129430">
      <w:bodyDiv w:val="1"/>
      <w:marLeft w:val="0"/>
      <w:marRight w:val="0"/>
      <w:marTop w:val="0"/>
      <w:marBottom w:val="0"/>
      <w:divBdr>
        <w:top w:val="none" w:sz="0" w:space="0" w:color="auto"/>
        <w:left w:val="none" w:sz="0" w:space="0" w:color="auto"/>
        <w:bottom w:val="none" w:sz="0" w:space="0" w:color="auto"/>
        <w:right w:val="none" w:sz="0" w:space="0" w:color="auto"/>
      </w:divBdr>
    </w:div>
    <w:div w:id="1600799463">
      <w:bodyDiv w:val="1"/>
      <w:marLeft w:val="0"/>
      <w:marRight w:val="0"/>
      <w:marTop w:val="0"/>
      <w:marBottom w:val="0"/>
      <w:divBdr>
        <w:top w:val="none" w:sz="0" w:space="0" w:color="auto"/>
        <w:left w:val="none" w:sz="0" w:space="0" w:color="auto"/>
        <w:bottom w:val="none" w:sz="0" w:space="0" w:color="auto"/>
        <w:right w:val="none" w:sz="0" w:space="0" w:color="auto"/>
      </w:divBdr>
    </w:div>
    <w:div w:id="1627856366">
      <w:bodyDiv w:val="1"/>
      <w:marLeft w:val="0"/>
      <w:marRight w:val="0"/>
      <w:marTop w:val="0"/>
      <w:marBottom w:val="0"/>
      <w:divBdr>
        <w:top w:val="none" w:sz="0" w:space="0" w:color="auto"/>
        <w:left w:val="none" w:sz="0" w:space="0" w:color="auto"/>
        <w:bottom w:val="none" w:sz="0" w:space="0" w:color="auto"/>
        <w:right w:val="none" w:sz="0" w:space="0" w:color="auto"/>
      </w:divBdr>
    </w:div>
    <w:div w:id="1699114896">
      <w:bodyDiv w:val="1"/>
      <w:marLeft w:val="0"/>
      <w:marRight w:val="0"/>
      <w:marTop w:val="0"/>
      <w:marBottom w:val="0"/>
      <w:divBdr>
        <w:top w:val="none" w:sz="0" w:space="0" w:color="auto"/>
        <w:left w:val="none" w:sz="0" w:space="0" w:color="auto"/>
        <w:bottom w:val="none" w:sz="0" w:space="0" w:color="auto"/>
        <w:right w:val="none" w:sz="0" w:space="0" w:color="auto"/>
      </w:divBdr>
    </w:div>
    <w:div w:id="1713111397">
      <w:bodyDiv w:val="1"/>
      <w:marLeft w:val="0"/>
      <w:marRight w:val="0"/>
      <w:marTop w:val="0"/>
      <w:marBottom w:val="0"/>
      <w:divBdr>
        <w:top w:val="none" w:sz="0" w:space="0" w:color="auto"/>
        <w:left w:val="none" w:sz="0" w:space="0" w:color="auto"/>
        <w:bottom w:val="none" w:sz="0" w:space="0" w:color="auto"/>
        <w:right w:val="none" w:sz="0" w:space="0" w:color="auto"/>
      </w:divBdr>
    </w:div>
    <w:div w:id="1770393742">
      <w:bodyDiv w:val="1"/>
      <w:marLeft w:val="0"/>
      <w:marRight w:val="0"/>
      <w:marTop w:val="0"/>
      <w:marBottom w:val="0"/>
      <w:divBdr>
        <w:top w:val="none" w:sz="0" w:space="0" w:color="auto"/>
        <w:left w:val="none" w:sz="0" w:space="0" w:color="auto"/>
        <w:bottom w:val="none" w:sz="0" w:space="0" w:color="auto"/>
        <w:right w:val="none" w:sz="0" w:space="0" w:color="auto"/>
      </w:divBdr>
    </w:div>
    <w:div w:id="1773429802">
      <w:bodyDiv w:val="1"/>
      <w:marLeft w:val="0"/>
      <w:marRight w:val="0"/>
      <w:marTop w:val="0"/>
      <w:marBottom w:val="0"/>
      <w:divBdr>
        <w:top w:val="none" w:sz="0" w:space="0" w:color="auto"/>
        <w:left w:val="none" w:sz="0" w:space="0" w:color="auto"/>
        <w:bottom w:val="none" w:sz="0" w:space="0" w:color="auto"/>
        <w:right w:val="none" w:sz="0" w:space="0" w:color="auto"/>
      </w:divBdr>
    </w:div>
    <w:div w:id="1807965982">
      <w:bodyDiv w:val="1"/>
      <w:marLeft w:val="0"/>
      <w:marRight w:val="0"/>
      <w:marTop w:val="0"/>
      <w:marBottom w:val="0"/>
      <w:divBdr>
        <w:top w:val="none" w:sz="0" w:space="0" w:color="auto"/>
        <w:left w:val="none" w:sz="0" w:space="0" w:color="auto"/>
        <w:bottom w:val="none" w:sz="0" w:space="0" w:color="auto"/>
        <w:right w:val="none" w:sz="0" w:space="0" w:color="auto"/>
      </w:divBdr>
    </w:div>
    <w:div w:id="1912426598">
      <w:bodyDiv w:val="1"/>
      <w:marLeft w:val="0"/>
      <w:marRight w:val="0"/>
      <w:marTop w:val="0"/>
      <w:marBottom w:val="0"/>
      <w:divBdr>
        <w:top w:val="none" w:sz="0" w:space="0" w:color="auto"/>
        <w:left w:val="none" w:sz="0" w:space="0" w:color="auto"/>
        <w:bottom w:val="none" w:sz="0" w:space="0" w:color="auto"/>
        <w:right w:val="none" w:sz="0" w:space="0" w:color="auto"/>
      </w:divBdr>
    </w:div>
    <w:div w:id="1931229291">
      <w:bodyDiv w:val="1"/>
      <w:marLeft w:val="0"/>
      <w:marRight w:val="0"/>
      <w:marTop w:val="0"/>
      <w:marBottom w:val="0"/>
      <w:divBdr>
        <w:top w:val="none" w:sz="0" w:space="0" w:color="auto"/>
        <w:left w:val="none" w:sz="0" w:space="0" w:color="auto"/>
        <w:bottom w:val="none" w:sz="0" w:space="0" w:color="auto"/>
        <w:right w:val="none" w:sz="0" w:space="0" w:color="auto"/>
      </w:divBdr>
    </w:div>
    <w:div w:id="1969895531">
      <w:bodyDiv w:val="1"/>
      <w:marLeft w:val="0"/>
      <w:marRight w:val="0"/>
      <w:marTop w:val="0"/>
      <w:marBottom w:val="0"/>
      <w:divBdr>
        <w:top w:val="none" w:sz="0" w:space="0" w:color="auto"/>
        <w:left w:val="none" w:sz="0" w:space="0" w:color="auto"/>
        <w:bottom w:val="none" w:sz="0" w:space="0" w:color="auto"/>
        <w:right w:val="none" w:sz="0" w:space="0" w:color="auto"/>
      </w:divBdr>
    </w:div>
    <w:div w:id="1987780893">
      <w:bodyDiv w:val="1"/>
      <w:marLeft w:val="0"/>
      <w:marRight w:val="0"/>
      <w:marTop w:val="0"/>
      <w:marBottom w:val="0"/>
      <w:divBdr>
        <w:top w:val="none" w:sz="0" w:space="0" w:color="auto"/>
        <w:left w:val="none" w:sz="0" w:space="0" w:color="auto"/>
        <w:bottom w:val="none" w:sz="0" w:space="0" w:color="auto"/>
        <w:right w:val="none" w:sz="0" w:space="0" w:color="auto"/>
      </w:divBdr>
    </w:div>
    <w:div w:id="2030180602">
      <w:bodyDiv w:val="1"/>
      <w:marLeft w:val="0"/>
      <w:marRight w:val="0"/>
      <w:marTop w:val="0"/>
      <w:marBottom w:val="0"/>
      <w:divBdr>
        <w:top w:val="none" w:sz="0" w:space="0" w:color="auto"/>
        <w:left w:val="none" w:sz="0" w:space="0" w:color="auto"/>
        <w:bottom w:val="none" w:sz="0" w:space="0" w:color="auto"/>
        <w:right w:val="none" w:sz="0" w:space="0" w:color="auto"/>
      </w:divBdr>
    </w:div>
    <w:div w:id="2031175568">
      <w:bodyDiv w:val="1"/>
      <w:marLeft w:val="0"/>
      <w:marRight w:val="0"/>
      <w:marTop w:val="0"/>
      <w:marBottom w:val="0"/>
      <w:divBdr>
        <w:top w:val="none" w:sz="0" w:space="0" w:color="auto"/>
        <w:left w:val="none" w:sz="0" w:space="0" w:color="auto"/>
        <w:bottom w:val="none" w:sz="0" w:space="0" w:color="auto"/>
        <w:right w:val="none" w:sz="0" w:space="0" w:color="auto"/>
      </w:divBdr>
    </w:div>
    <w:div w:id="2047174360">
      <w:bodyDiv w:val="1"/>
      <w:marLeft w:val="0"/>
      <w:marRight w:val="0"/>
      <w:marTop w:val="0"/>
      <w:marBottom w:val="0"/>
      <w:divBdr>
        <w:top w:val="none" w:sz="0" w:space="0" w:color="auto"/>
        <w:left w:val="none" w:sz="0" w:space="0" w:color="auto"/>
        <w:bottom w:val="none" w:sz="0" w:space="0" w:color="auto"/>
        <w:right w:val="none" w:sz="0" w:space="0" w:color="auto"/>
      </w:divBdr>
    </w:div>
    <w:div w:id="21004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84A2-FDE4-45C3-83B8-24B7587B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5022</Words>
  <Characters>2863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Jevgēnijs Gramsts</cp:lastModifiedBy>
  <cp:revision>4</cp:revision>
  <cp:lastPrinted>2016-04-25T11:05:00Z</cp:lastPrinted>
  <dcterms:created xsi:type="dcterms:W3CDTF">2018-01-24T14:13:00Z</dcterms:created>
  <dcterms:modified xsi:type="dcterms:W3CDTF">2018-03-06T12:25:00Z</dcterms:modified>
</cp:coreProperties>
</file>